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58DD" w14:textId="77777777" w:rsidR="00FA4189" w:rsidRPr="00776CE6" w:rsidRDefault="00FA4189">
      <w:pPr>
        <w:pStyle w:val="2"/>
      </w:pPr>
    </w:p>
    <w:p w14:paraId="2E6F10CB" w14:textId="77777777" w:rsidR="00FA4189" w:rsidRPr="00776CE6" w:rsidRDefault="00FA4189">
      <w:pPr>
        <w:pStyle w:val="ac"/>
      </w:pPr>
      <w:r w:rsidRPr="00776CE6">
        <w:rPr>
          <w:rFonts w:hint="eastAsia"/>
        </w:rPr>
        <w:t>瀝青混凝土鋪面</w:t>
      </w:r>
    </w:p>
    <w:p w14:paraId="75E414FC" w14:textId="77777777" w:rsidR="00FA4189" w:rsidRPr="00776CE6" w:rsidRDefault="00FA4189">
      <w:pPr>
        <w:pStyle w:val="ac"/>
      </w:pPr>
    </w:p>
    <w:p w14:paraId="4A05EE33" w14:textId="77777777" w:rsidR="00FA4189" w:rsidRPr="00776CE6" w:rsidRDefault="00FA4189">
      <w:pPr>
        <w:pStyle w:val="3"/>
      </w:pPr>
      <w:r w:rsidRPr="00776CE6">
        <w:rPr>
          <w:rFonts w:hint="eastAsia"/>
        </w:rPr>
        <w:t>通則</w:t>
      </w:r>
    </w:p>
    <w:p w14:paraId="608FEEAC" w14:textId="77777777" w:rsidR="00FA4189" w:rsidRPr="00776CE6" w:rsidRDefault="00FA4189">
      <w:pPr>
        <w:pStyle w:val="4"/>
      </w:pPr>
      <w:r w:rsidRPr="00776CE6">
        <w:rPr>
          <w:rFonts w:hint="eastAsia"/>
        </w:rPr>
        <w:t>本章概要</w:t>
      </w:r>
    </w:p>
    <w:p w14:paraId="0CC415A7" w14:textId="44779BB6" w:rsidR="00FA4189" w:rsidRPr="00776CE6" w:rsidRDefault="00FA4189" w:rsidP="00706AB2">
      <w:pPr>
        <w:pStyle w:val="a6"/>
      </w:pPr>
      <w:r w:rsidRPr="00776CE6">
        <w:t>說明</w:t>
      </w:r>
      <w:proofErr w:type="gramStart"/>
      <w:r w:rsidRPr="00776CE6">
        <w:t>舖</w:t>
      </w:r>
      <w:proofErr w:type="gramEnd"/>
      <w:r w:rsidRPr="00776CE6">
        <w:t>面工程</w:t>
      </w:r>
      <w:proofErr w:type="gramStart"/>
      <w:r w:rsidRPr="00776CE6">
        <w:t>中面層及</w:t>
      </w:r>
      <w:proofErr w:type="gramEnd"/>
      <w:r w:rsidRPr="00776CE6">
        <w:t>底層之瀝青混凝土之材料、設備、施工及檢驗等相關規定。</w:t>
      </w:r>
      <w:r w:rsidR="00706AB2" w:rsidRPr="00706AB2">
        <w:rPr>
          <w:rFonts w:hint="eastAsia"/>
          <w:color w:val="EE0000"/>
        </w:rPr>
        <w:t>適用範圍包含新生瀝青混凝土及含有刨除料之再生瀝青混凝土。</w:t>
      </w:r>
    </w:p>
    <w:p w14:paraId="597F60FD" w14:textId="77777777" w:rsidR="00FA4189" w:rsidRPr="00776CE6" w:rsidRDefault="00FA4189"/>
    <w:p w14:paraId="06B8A208" w14:textId="77777777" w:rsidR="00FA4189" w:rsidRPr="00776CE6" w:rsidRDefault="00FA4189">
      <w:pPr>
        <w:pStyle w:val="4"/>
      </w:pPr>
      <w:r w:rsidRPr="00776CE6">
        <w:rPr>
          <w:rFonts w:hint="eastAsia"/>
        </w:rPr>
        <w:t>工作範圍</w:t>
      </w:r>
    </w:p>
    <w:p w14:paraId="742CB165" w14:textId="77777777" w:rsidR="00FA4189" w:rsidRPr="00776CE6" w:rsidRDefault="00FA4189">
      <w:pPr>
        <w:pStyle w:val="5"/>
      </w:pPr>
      <w:r w:rsidRPr="00776CE6">
        <w:rPr>
          <w:rFonts w:hint="eastAsia"/>
        </w:rPr>
        <w:t>瀝青混凝土係將加熱之粗粒料、細粒料、瀝青膠泥及乾燥之礦物填縫料，按配合設計所定配合比例拌和均勻後，依設計圖說所示之線形、坡度、高程及橫斷面，按本節規範之規定，或依工程司之指示，分一層或數層鋪築於已整理完成之底層、基層、路基或經整修後之原有面層上，滾壓至所規定之壓實度而成者。</w:t>
      </w:r>
    </w:p>
    <w:p w14:paraId="719E5B23" w14:textId="77777777" w:rsidR="00FA4189" w:rsidRPr="00776CE6" w:rsidRDefault="00FA4189">
      <w:pPr>
        <w:pStyle w:val="5"/>
      </w:pPr>
      <w:r w:rsidRPr="00776CE6">
        <w:rPr>
          <w:rFonts w:hint="eastAsia"/>
        </w:rPr>
        <w:t>瀝青混凝土之產製</w:t>
      </w:r>
    </w:p>
    <w:p w14:paraId="631B39D6" w14:textId="77777777" w:rsidR="00FA4189" w:rsidRPr="00776CE6" w:rsidRDefault="00FA4189">
      <w:pPr>
        <w:pStyle w:val="5"/>
      </w:pPr>
      <w:r w:rsidRPr="00776CE6">
        <w:rPr>
          <w:rFonts w:hint="eastAsia"/>
        </w:rPr>
        <w:t>瀝青混凝土之運送</w:t>
      </w:r>
    </w:p>
    <w:p w14:paraId="2686A4C7" w14:textId="77777777" w:rsidR="00FA4189" w:rsidRPr="00776CE6" w:rsidRDefault="00FA4189">
      <w:pPr>
        <w:pStyle w:val="5"/>
      </w:pPr>
      <w:r w:rsidRPr="00776CE6">
        <w:rPr>
          <w:rFonts w:hint="eastAsia"/>
        </w:rPr>
        <w:t>瀝青混凝土之鋪築及壓實</w:t>
      </w:r>
    </w:p>
    <w:p w14:paraId="166C3E90" w14:textId="77777777" w:rsidR="00FA4189" w:rsidRPr="00776CE6" w:rsidRDefault="00FA4189"/>
    <w:p w14:paraId="51A8CCBD" w14:textId="77777777" w:rsidR="00FA4189" w:rsidRDefault="00FA4189">
      <w:pPr>
        <w:pStyle w:val="4"/>
      </w:pPr>
      <w:r w:rsidRPr="00776CE6">
        <w:rPr>
          <w:rFonts w:hint="eastAsia"/>
        </w:rPr>
        <w:t>相關章節</w:t>
      </w:r>
    </w:p>
    <w:p w14:paraId="53C351DD" w14:textId="77777777" w:rsidR="000B3E21" w:rsidRPr="000B3E21" w:rsidRDefault="000B3E21" w:rsidP="000B3E21">
      <w:pPr>
        <w:pStyle w:val="5"/>
      </w:pPr>
      <w:r w:rsidRPr="000B3E21">
        <w:rPr>
          <w:rFonts w:hint="eastAsia"/>
        </w:rPr>
        <w:t>第</w:t>
      </w:r>
      <w:r w:rsidRPr="000B3E21">
        <w:rPr>
          <w:rFonts w:hint="eastAsia"/>
        </w:rPr>
        <w:t>02741</w:t>
      </w:r>
      <w:r w:rsidRPr="000B3E21">
        <w:rPr>
          <w:rFonts w:hint="eastAsia"/>
        </w:rPr>
        <w:t>章</w:t>
      </w:r>
      <w:r w:rsidRPr="000B3E21">
        <w:rPr>
          <w:rFonts w:hint="eastAsia"/>
        </w:rPr>
        <w:t>--</w:t>
      </w:r>
      <w:r w:rsidRPr="000B3E21">
        <w:t>瀝青混凝土</w:t>
      </w:r>
      <w:r w:rsidRPr="000B3E21">
        <w:rPr>
          <w:rFonts w:hint="eastAsia"/>
        </w:rPr>
        <w:t>之一般要求</w:t>
      </w:r>
    </w:p>
    <w:p w14:paraId="07287803" w14:textId="77777777" w:rsidR="00FA4189" w:rsidRPr="00682C15" w:rsidRDefault="00FA4189">
      <w:pPr>
        <w:pStyle w:val="5"/>
        <w:rPr>
          <w:strike/>
        </w:rPr>
      </w:pPr>
      <w:r w:rsidRPr="00682C15">
        <w:rPr>
          <w:rFonts w:hint="eastAsia"/>
          <w:strike/>
        </w:rPr>
        <w:t>第</w:t>
      </w:r>
      <w:r w:rsidRPr="00682C15">
        <w:rPr>
          <w:rFonts w:hint="eastAsia"/>
          <w:strike/>
        </w:rPr>
        <w:t>02745</w:t>
      </w:r>
      <w:r w:rsidRPr="00682C15">
        <w:rPr>
          <w:rFonts w:hint="eastAsia"/>
          <w:strike/>
        </w:rPr>
        <w:t>章</w:t>
      </w:r>
      <w:r w:rsidRPr="00682C15">
        <w:rPr>
          <w:rFonts w:hint="eastAsia"/>
          <w:strike/>
        </w:rPr>
        <w:t>--</w:t>
      </w:r>
      <w:r w:rsidRPr="00682C15">
        <w:rPr>
          <w:rFonts w:hint="eastAsia"/>
          <w:strike/>
        </w:rPr>
        <w:t>瀝青透層</w:t>
      </w:r>
    </w:p>
    <w:p w14:paraId="2040CF7E" w14:textId="5BD7E24A" w:rsidR="00706AB2" w:rsidRDefault="00FA4189" w:rsidP="00706AB2">
      <w:pPr>
        <w:pStyle w:val="5"/>
      </w:pPr>
      <w:r w:rsidRPr="00776CE6">
        <w:rPr>
          <w:rFonts w:hint="eastAsia"/>
        </w:rPr>
        <w:t>第</w:t>
      </w:r>
      <w:r w:rsidRPr="00776CE6">
        <w:rPr>
          <w:rFonts w:hint="eastAsia"/>
        </w:rPr>
        <w:t>02747</w:t>
      </w:r>
      <w:r w:rsidRPr="00776CE6">
        <w:rPr>
          <w:rFonts w:hint="eastAsia"/>
        </w:rPr>
        <w:t>章</w:t>
      </w:r>
      <w:r w:rsidRPr="00776CE6">
        <w:rPr>
          <w:rFonts w:hint="eastAsia"/>
        </w:rPr>
        <w:t>--</w:t>
      </w:r>
      <w:r w:rsidRPr="00776CE6">
        <w:rPr>
          <w:rFonts w:hint="eastAsia"/>
        </w:rPr>
        <w:t>瀝青</w:t>
      </w:r>
      <w:proofErr w:type="gramStart"/>
      <w:r w:rsidRPr="00776CE6">
        <w:rPr>
          <w:rFonts w:hint="eastAsia"/>
        </w:rPr>
        <w:t>黏</w:t>
      </w:r>
      <w:proofErr w:type="gramEnd"/>
      <w:r w:rsidRPr="00776CE6">
        <w:rPr>
          <w:rFonts w:hint="eastAsia"/>
        </w:rPr>
        <w:t>層</w:t>
      </w:r>
    </w:p>
    <w:p w14:paraId="3389118A" w14:textId="7B362106" w:rsidR="00706AB2" w:rsidRPr="00706AB2" w:rsidRDefault="00706AB2" w:rsidP="00706AB2">
      <w:pPr>
        <w:pStyle w:val="5"/>
        <w:rPr>
          <w:rFonts w:hint="eastAsia"/>
        </w:rPr>
      </w:pPr>
      <w:r w:rsidRPr="00776CE6">
        <w:rPr>
          <w:rFonts w:hint="eastAsia"/>
        </w:rPr>
        <w:t>第</w:t>
      </w:r>
      <w:r w:rsidRPr="00776CE6">
        <w:rPr>
          <w:rFonts w:hint="eastAsia"/>
        </w:rPr>
        <w:t>02</w:t>
      </w:r>
      <w:r>
        <w:rPr>
          <w:rFonts w:hint="eastAsia"/>
        </w:rPr>
        <w:t>966</w:t>
      </w:r>
      <w:r w:rsidRPr="00776CE6">
        <w:rPr>
          <w:rFonts w:hint="eastAsia"/>
        </w:rPr>
        <w:t>章</w:t>
      </w:r>
      <w:r w:rsidRPr="00776CE6">
        <w:rPr>
          <w:rFonts w:hint="eastAsia"/>
        </w:rPr>
        <w:t>--</w:t>
      </w:r>
      <w:r>
        <w:rPr>
          <w:rFonts w:hint="eastAsia"/>
        </w:rPr>
        <w:t>再生</w:t>
      </w:r>
      <w:r w:rsidRPr="00776CE6">
        <w:rPr>
          <w:rFonts w:hint="eastAsia"/>
        </w:rPr>
        <w:t>瀝青</w:t>
      </w:r>
      <w:r>
        <w:rPr>
          <w:rFonts w:hint="eastAsia"/>
        </w:rPr>
        <w:t>混凝土鋪面</w:t>
      </w:r>
    </w:p>
    <w:p w14:paraId="6764CF72" w14:textId="77777777" w:rsidR="00FA4189" w:rsidRPr="00776CE6" w:rsidRDefault="00FA4189"/>
    <w:p w14:paraId="21772853" w14:textId="77777777" w:rsidR="00FA4189" w:rsidRPr="00776CE6" w:rsidRDefault="00FA4189">
      <w:pPr>
        <w:pStyle w:val="4"/>
      </w:pPr>
      <w:r w:rsidRPr="00776CE6">
        <w:rPr>
          <w:rFonts w:hint="eastAsia"/>
        </w:rPr>
        <w:t>相關準則</w:t>
      </w:r>
    </w:p>
    <w:p w14:paraId="7352BECF" w14:textId="77777777" w:rsidR="00FA4189" w:rsidRPr="00776CE6" w:rsidRDefault="00FA4189">
      <w:pPr>
        <w:pStyle w:val="5"/>
      </w:pPr>
      <w:r w:rsidRPr="00776CE6">
        <w:rPr>
          <w:rFonts w:hint="eastAsia"/>
        </w:rPr>
        <w:t>中國國家標準</w:t>
      </w:r>
      <w:r w:rsidRPr="00776CE6">
        <w:rPr>
          <w:rFonts w:hint="eastAsia"/>
        </w:rPr>
        <w:t>(CNS)</w:t>
      </w:r>
    </w:p>
    <w:p w14:paraId="486EF00D" w14:textId="77777777" w:rsidR="00FA4189" w:rsidRPr="00776CE6" w:rsidRDefault="00FA4189">
      <w:pPr>
        <w:pStyle w:val="7"/>
      </w:pP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485"/>
          <w:attr w:name="UnitName" w:val="a"/>
        </w:smartTagPr>
        <w:r w:rsidRPr="00776CE6">
          <w:rPr>
            <w:rFonts w:hint="eastAsia"/>
          </w:rPr>
          <w:t>485 A</w:t>
        </w:r>
      </w:smartTag>
      <w:r w:rsidRPr="00776CE6">
        <w:rPr>
          <w:rFonts w:hint="eastAsia"/>
        </w:rPr>
        <w:t>3004</w:t>
      </w:r>
      <w:r w:rsidRPr="00776CE6">
        <w:rPr>
          <w:rFonts w:hint="eastAsia"/>
        </w:rPr>
        <w:tab/>
      </w:r>
      <w:r w:rsidRPr="00776CE6">
        <w:rPr>
          <w:rFonts w:hint="eastAsia"/>
        </w:rPr>
        <w:t>粒料取樣法</w:t>
      </w:r>
    </w:p>
    <w:p w14:paraId="62FC0F71" w14:textId="77777777" w:rsidR="00FA4189" w:rsidRPr="00776CE6" w:rsidRDefault="00FA4189">
      <w:pPr>
        <w:pStyle w:val="7"/>
      </w:pP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486"/>
          <w:attr w:name="UnitName" w:val="a"/>
        </w:smartTagPr>
        <w:r w:rsidRPr="00776CE6">
          <w:rPr>
            <w:rFonts w:hint="eastAsia"/>
          </w:rPr>
          <w:t>486 A</w:t>
        </w:r>
      </w:smartTag>
      <w:r w:rsidRPr="00776CE6">
        <w:rPr>
          <w:rFonts w:hint="eastAsia"/>
        </w:rPr>
        <w:t>3005</w:t>
      </w:r>
      <w:r w:rsidRPr="00776CE6">
        <w:rPr>
          <w:rFonts w:hint="eastAsia"/>
        </w:rPr>
        <w:tab/>
      </w:r>
      <w:r w:rsidRPr="00776CE6">
        <w:rPr>
          <w:rFonts w:hint="eastAsia"/>
        </w:rPr>
        <w:t>粗細粒料篩析法</w:t>
      </w:r>
    </w:p>
    <w:p w14:paraId="7AE95164" w14:textId="77777777" w:rsidR="00FA4189" w:rsidRPr="00776CE6" w:rsidRDefault="00FA4189">
      <w:pPr>
        <w:pStyle w:val="7"/>
      </w:pP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487"/>
          <w:attr w:name="UnitName" w:val="a"/>
        </w:smartTagPr>
        <w:r w:rsidRPr="00776CE6">
          <w:rPr>
            <w:rFonts w:hint="eastAsia"/>
          </w:rPr>
          <w:t>487 A</w:t>
        </w:r>
      </w:smartTag>
      <w:r w:rsidRPr="00776CE6">
        <w:rPr>
          <w:rFonts w:hint="eastAsia"/>
        </w:rPr>
        <w:t>3006</w:t>
      </w:r>
      <w:r w:rsidRPr="00776CE6">
        <w:rPr>
          <w:rFonts w:hint="eastAsia"/>
        </w:rPr>
        <w:tab/>
      </w:r>
      <w:r w:rsidRPr="00776CE6">
        <w:rPr>
          <w:rFonts w:hint="eastAsia"/>
        </w:rPr>
        <w:t>細粒料比重及吸水率試驗法</w:t>
      </w:r>
    </w:p>
    <w:p w14:paraId="63E46662" w14:textId="77777777" w:rsidR="00FA4189" w:rsidRPr="00776CE6" w:rsidRDefault="00FA4189">
      <w:pPr>
        <w:pStyle w:val="7"/>
      </w:pP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488"/>
          <w:attr w:name="UnitName" w:val="a"/>
        </w:smartTagPr>
        <w:r w:rsidRPr="00776CE6">
          <w:rPr>
            <w:rFonts w:hint="eastAsia"/>
          </w:rPr>
          <w:t>488 A</w:t>
        </w:r>
      </w:smartTag>
      <w:r w:rsidRPr="00776CE6">
        <w:rPr>
          <w:rFonts w:hint="eastAsia"/>
        </w:rPr>
        <w:t>3007</w:t>
      </w:r>
      <w:r w:rsidRPr="00776CE6">
        <w:rPr>
          <w:rFonts w:hint="eastAsia"/>
        </w:rPr>
        <w:tab/>
      </w:r>
      <w:r w:rsidRPr="00776CE6">
        <w:t>粗粒料密度、相對密度</w:t>
      </w:r>
      <w:r w:rsidRPr="00776CE6">
        <w:rPr>
          <w:rFonts w:hint="eastAsia"/>
        </w:rPr>
        <w:t>(</w:t>
      </w:r>
      <w:r w:rsidRPr="00776CE6">
        <w:t>比重</w:t>
      </w:r>
      <w:r w:rsidRPr="00776CE6">
        <w:rPr>
          <w:rFonts w:hint="eastAsia"/>
        </w:rPr>
        <w:t>)</w:t>
      </w:r>
      <w:r w:rsidRPr="00776CE6">
        <w:t>及吸水率試驗法</w:t>
      </w:r>
    </w:p>
    <w:p w14:paraId="4C389D96" w14:textId="77777777" w:rsidR="00FA4189" w:rsidRPr="00776CE6" w:rsidRDefault="00FA4189">
      <w:pPr>
        <w:pStyle w:val="7"/>
      </w:pP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490"/>
          <w:attr w:name="UnitName" w:val="a"/>
        </w:smartTagPr>
        <w:r w:rsidRPr="00776CE6">
          <w:rPr>
            <w:rFonts w:hint="eastAsia"/>
          </w:rPr>
          <w:t>490 A</w:t>
        </w:r>
      </w:smartTag>
      <w:r w:rsidRPr="00776CE6">
        <w:rPr>
          <w:rFonts w:hint="eastAsia"/>
        </w:rPr>
        <w:t>3009</w:t>
      </w:r>
      <w:r w:rsidRPr="00776CE6">
        <w:rPr>
          <w:rFonts w:hint="eastAsia"/>
        </w:rPr>
        <w:tab/>
      </w:r>
      <w:r w:rsidRPr="00776CE6">
        <w:rPr>
          <w:rFonts w:hint="eastAsia"/>
        </w:rPr>
        <w:t>粗粒料</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37.5"/>
          <w:attr w:name="UnitName" w:val="mm"/>
        </w:smartTagPr>
        <w:r w:rsidRPr="00776CE6">
          <w:rPr>
            <w:rFonts w:hint="eastAsia"/>
          </w:rPr>
          <w:t>37.5mm</w:t>
        </w:r>
      </w:smartTag>
      <w:r w:rsidRPr="00776CE6">
        <w:rPr>
          <w:rFonts w:hint="eastAsia"/>
        </w:rPr>
        <w:t>以下</w:t>
      </w:r>
      <w:r w:rsidRPr="00776CE6">
        <w:rPr>
          <w:rFonts w:hint="eastAsia"/>
        </w:rPr>
        <w:t>)</w:t>
      </w:r>
      <w:r w:rsidRPr="00776CE6">
        <w:rPr>
          <w:rFonts w:hint="eastAsia"/>
        </w:rPr>
        <w:t>磨損試驗法</w:t>
      </w:r>
    </w:p>
    <w:p w14:paraId="3302511E" w14:textId="77777777" w:rsidR="00FA4189" w:rsidRPr="00776CE6" w:rsidRDefault="00FA4189">
      <w:pPr>
        <w:pStyle w:val="7"/>
      </w:pP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163"/>
          <w:attr w:name="UnitName" w:val="a"/>
        </w:smartTagPr>
        <w:r w:rsidRPr="00776CE6">
          <w:rPr>
            <w:rFonts w:hint="eastAsia"/>
          </w:rPr>
          <w:t>1163 A</w:t>
        </w:r>
      </w:smartTag>
      <w:r w:rsidRPr="00776CE6">
        <w:rPr>
          <w:rFonts w:hint="eastAsia"/>
        </w:rPr>
        <w:t>3027</w:t>
      </w:r>
      <w:r w:rsidRPr="00776CE6">
        <w:rPr>
          <w:rFonts w:hint="eastAsia"/>
        </w:rPr>
        <w:tab/>
      </w:r>
      <w:r w:rsidRPr="00776CE6">
        <w:rPr>
          <w:rFonts w:hint="eastAsia"/>
        </w:rPr>
        <w:t>粒料單位質量與空隙試驗法</w:t>
      </w:r>
    </w:p>
    <w:p w14:paraId="7AEECCA1" w14:textId="77777777" w:rsidR="00FA4189" w:rsidRPr="00776CE6" w:rsidRDefault="00FA4189">
      <w:pPr>
        <w:pStyle w:val="7"/>
      </w:pP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167"/>
          <w:attr w:name="UnitName" w:val="a"/>
        </w:smartTagPr>
        <w:r w:rsidRPr="00776CE6">
          <w:rPr>
            <w:rFonts w:hint="eastAsia"/>
          </w:rPr>
          <w:t>1167 A</w:t>
        </w:r>
      </w:smartTag>
      <w:r w:rsidRPr="00776CE6">
        <w:rPr>
          <w:rFonts w:hint="eastAsia"/>
        </w:rPr>
        <w:t>3031</w:t>
      </w:r>
      <w:r w:rsidRPr="00776CE6">
        <w:rPr>
          <w:rFonts w:hint="eastAsia"/>
        </w:rPr>
        <w:tab/>
      </w:r>
      <w:r w:rsidRPr="00776CE6">
        <w:rPr>
          <w:rFonts w:hint="eastAsia"/>
        </w:rPr>
        <w:t>粒料硫酸鈉或硫酸鎂健度試驗</w:t>
      </w:r>
    </w:p>
    <w:p w14:paraId="362D296F" w14:textId="77777777" w:rsidR="00FA4189" w:rsidRPr="00776CE6" w:rsidRDefault="00FA4189">
      <w:pPr>
        <w:pStyle w:val="7"/>
      </w:pPr>
      <w:r w:rsidRPr="00776CE6">
        <w:rPr>
          <w:rFonts w:hint="eastAsia"/>
        </w:rPr>
        <w:t>CNS 2260 K5030</w:t>
      </w:r>
      <w:r w:rsidRPr="00776CE6">
        <w:rPr>
          <w:rFonts w:hint="eastAsia"/>
        </w:rPr>
        <w:tab/>
      </w:r>
      <w:r w:rsidRPr="00776CE6">
        <w:t>鋪路柏油</w:t>
      </w:r>
      <w:r w:rsidRPr="00776CE6">
        <w:rPr>
          <w:rFonts w:hint="eastAsia"/>
        </w:rPr>
        <w:t>(</w:t>
      </w:r>
      <w:r w:rsidRPr="00776CE6">
        <w:t>瀝青</w:t>
      </w:r>
      <w:r w:rsidRPr="00776CE6">
        <w:rPr>
          <w:rFonts w:hint="eastAsia"/>
        </w:rPr>
        <w:t>)</w:t>
      </w:r>
      <w:r w:rsidRPr="00776CE6">
        <w:t>－針入度分級</w:t>
      </w:r>
    </w:p>
    <w:p w14:paraId="7D9B655B" w14:textId="77777777" w:rsidR="00FA4189" w:rsidRPr="00776CE6" w:rsidRDefault="00FA4189">
      <w:pPr>
        <w:pStyle w:val="7"/>
      </w:pPr>
      <w:r w:rsidRPr="00776CE6">
        <w:rPr>
          <w:rFonts w:hint="eastAsia"/>
        </w:rPr>
        <w:t>CNS 2486 K6204</w:t>
      </w:r>
      <w:r w:rsidRPr="00776CE6">
        <w:rPr>
          <w:rFonts w:hint="eastAsia"/>
        </w:rPr>
        <w:tab/>
      </w:r>
      <w:r w:rsidRPr="00776CE6">
        <w:rPr>
          <w:rFonts w:hint="eastAsia"/>
        </w:rPr>
        <w:t>瀝青軟化點測定法</w:t>
      </w:r>
      <w:r w:rsidRPr="00776CE6">
        <w:rPr>
          <w:rFonts w:hint="eastAsia"/>
        </w:rPr>
        <w:t>(</w:t>
      </w:r>
      <w:r w:rsidRPr="00776CE6">
        <w:rPr>
          <w:rFonts w:hint="eastAsia"/>
        </w:rPr>
        <w:t>環球法</w:t>
      </w:r>
      <w:r w:rsidRPr="00776CE6">
        <w:rPr>
          <w:rFonts w:hint="eastAsia"/>
        </w:rPr>
        <w:t>)</w:t>
      </w:r>
    </w:p>
    <w:p w14:paraId="4D8C52B0" w14:textId="77777777" w:rsidR="00FA4189" w:rsidRPr="00776CE6" w:rsidRDefault="00FA4189">
      <w:pPr>
        <w:pStyle w:val="7"/>
      </w:pP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3408"/>
          <w:attr w:name="UnitName" w:val="a"/>
        </w:smartTagPr>
        <w:r w:rsidRPr="00776CE6">
          <w:rPr>
            <w:rFonts w:hint="eastAsia"/>
          </w:rPr>
          <w:t>3408 A</w:t>
        </w:r>
      </w:smartTag>
      <w:r w:rsidRPr="00776CE6">
        <w:rPr>
          <w:rFonts w:hint="eastAsia"/>
        </w:rPr>
        <w:t>3059</w:t>
      </w:r>
      <w:r w:rsidRPr="00776CE6">
        <w:rPr>
          <w:rFonts w:hint="eastAsia"/>
        </w:rPr>
        <w:tab/>
      </w:r>
      <w:r w:rsidRPr="00776CE6">
        <w:rPr>
          <w:rFonts w:hint="eastAsia"/>
        </w:rPr>
        <w:t>粗粒料</w:t>
      </w:r>
      <w:r w:rsidRPr="00776CE6">
        <w:rPr>
          <w:rFonts w:hint="eastAsia"/>
        </w:rPr>
        <w:t>(</w:t>
      </w:r>
      <w:r w:rsidRPr="00776CE6">
        <w:rPr>
          <w:rFonts w:hint="eastAsia"/>
        </w:rPr>
        <w:t>粒徑</w:t>
      </w:r>
      <w:smartTag w:uri="urn:schemas-microsoft-com:office:smarttags" w:element="chmetcnv">
        <w:smartTagPr>
          <w:attr w:name="TCSC" w:val="0"/>
          <w:attr w:name="NumberType" w:val="1"/>
          <w:attr w:name="Negative" w:val="False"/>
          <w:attr w:name="HasSpace" w:val="False"/>
          <w:attr w:name="SourceValue" w:val="19"/>
          <w:attr w:name="UnitName" w:val="mm"/>
        </w:smartTagPr>
        <w:r w:rsidRPr="00776CE6">
          <w:rPr>
            <w:rFonts w:hint="eastAsia"/>
          </w:rPr>
          <w:t>19mm</w:t>
        </w:r>
      </w:smartTag>
      <w:r w:rsidRPr="00776CE6">
        <w:rPr>
          <w:rFonts w:hint="eastAsia"/>
        </w:rPr>
        <w:t>以上</w:t>
      </w:r>
      <w:r w:rsidRPr="00776CE6">
        <w:rPr>
          <w:rFonts w:hint="eastAsia"/>
        </w:rPr>
        <w:t>)</w:t>
      </w:r>
      <w:r w:rsidRPr="00776CE6">
        <w:rPr>
          <w:rFonts w:hint="eastAsia"/>
        </w:rPr>
        <w:t>磨損試驗法</w:t>
      </w:r>
    </w:p>
    <w:p w14:paraId="1B4D02E1" w14:textId="77777777" w:rsidR="00FA4189" w:rsidRPr="00776CE6" w:rsidRDefault="00FA4189">
      <w:pPr>
        <w:pStyle w:val="7"/>
      </w:pPr>
      <w:r w:rsidRPr="00776CE6">
        <w:rPr>
          <w:rFonts w:hint="eastAsia"/>
        </w:rPr>
        <w:t>CNS 3775 K</w:t>
      </w:r>
      <w:smartTag w:uri="urn:schemas-microsoft-com:office:smarttags" w:element="chmetcnv">
        <w:smartTagPr>
          <w:attr w:name="TCSC" w:val="0"/>
          <w:attr w:name="NumberType" w:val="1"/>
          <w:attr w:name="Negative" w:val="False"/>
          <w:attr w:name="HasSpace" w:val="False"/>
          <w:attr w:name="SourceValue" w:val="6377"/>
          <w:attr w:name="UnitName" w:val="克"/>
        </w:smartTagPr>
        <w:r w:rsidRPr="00776CE6">
          <w:rPr>
            <w:rFonts w:hint="eastAsia"/>
          </w:rPr>
          <w:t>6377</w:t>
        </w:r>
        <w:r w:rsidRPr="00776CE6">
          <w:rPr>
            <w:rFonts w:hint="eastAsia"/>
          </w:rPr>
          <w:tab/>
        </w:r>
      </w:smartTag>
      <w:r w:rsidRPr="00776CE6">
        <w:t>克氏開口杯閃點與著火點測定法</w:t>
      </w:r>
    </w:p>
    <w:p w14:paraId="74743C84" w14:textId="77777777" w:rsidR="00FA4189" w:rsidRPr="00776CE6" w:rsidRDefault="00FA4189">
      <w:pPr>
        <w:pStyle w:val="7"/>
      </w:pPr>
      <w:r w:rsidRPr="00776CE6">
        <w:rPr>
          <w:rFonts w:hint="eastAsia"/>
        </w:rPr>
        <w:lastRenderedPageBreak/>
        <w:t xml:space="preserve">CNS </w:t>
      </w:r>
      <w:smartTag w:uri="urn:schemas-microsoft-com:office:smarttags" w:element="chmetcnv">
        <w:smartTagPr>
          <w:attr w:name="TCSC" w:val="0"/>
          <w:attr w:name="NumberType" w:val="1"/>
          <w:attr w:name="Negative" w:val="False"/>
          <w:attr w:name="HasSpace" w:val="True"/>
          <w:attr w:name="SourceValue" w:val="5265"/>
          <w:attr w:name="UnitName" w:val="a"/>
        </w:smartTagPr>
        <w:r w:rsidRPr="00776CE6">
          <w:rPr>
            <w:rFonts w:hint="eastAsia"/>
          </w:rPr>
          <w:t>5265 A</w:t>
        </w:r>
      </w:smartTag>
      <w:r w:rsidRPr="00776CE6">
        <w:rPr>
          <w:rFonts w:hint="eastAsia"/>
        </w:rPr>
        <w:t>3094</w:t>
      </w:r>
      <w:r w:rsidRPr="00776CE6">
        <w:rPr>
          <w:rFonts w:hint="eastAsia"/>
        </w:rPr>
        <w:tab/>
      </w:r>
      <w:r w:rsidRPr="00776CE6">
        <w:rPr>
          <w:rFonts w:hint="eastAsia"/>
        </w:rPr>
        <w:t>道路與鋪面材料用礦物填縫料篩分析法</w:t>
      </w:r>
    </w:p>
    <w:p w14:paraId="2A42786F" w14:textId="77777777" w:rsidR="00FA4189" w:rsidRPr="00776CE6" w:rsidRDefault="00FA4189">
      <w:pPr>
        <w:pStyle w:val="7"/>
      </w:pP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8755"/>
          <w:attr w:name="UnitName" w:val="a"/>
        </w:smartTagPr>
        <w:r w:rsidRPr="00776CE6">
          <w:rPr>
            <w:rFonts w:hint="eastAsia"/>
          </w:rPr>
          <w:t>8755 A</w:t>
        </w:r>
      </w:smartTag>
      <w:r w:rsidRPr="00776CE6">
        <w:rPr>
          <w:rFonts w:hint="eastAsia"/>
        </w:rPr>
        <w:t>3147</w:t>
      </w:r>
      <w:r w:rsidRPr="00776CE6">
        <w:rPr>
          <w:rFonts w:hint="eastAsia"/>
        </w:rPr>
        <w:tab/>
      </w:r>
      <w:r w:rsidRPr="00776CE6">
        <w:rPr>
          <w:rFonts w:hint="eastAsia"/>
        </w:rPr>
        <w:t>瀝青鋪面混合料壓實試體之厚度或高度試驗法</w:t>
      </w:r>
    </w:p>
    <w:p w14:paraId="53130421" w14:textId="77777777" w:rsidR="00FA4189" w:rsidRPr="00776CE6" w:rsidRDefault="00FA4189">
      <w:pPr>
        <w:pStyle w:val="7"/>
      </w:pP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8758"/>
          <w:attr w:name="UnitName" w:val="a"/>
        </w:smartTagPr>
        <w:r w:rsidRPr="00776CE6">
          <w:rPr>
            <w:rFonts w:hint="eastAsia"/>
          </w:rPr>
          <w:t>8758 A</w:t>
        </w:r>
      </w:smartTag>
      <w:r w:rsidRPr="00776CE6">
        <w:rPr>
          <w:rFonts w:hint="eastAsia"/>
        </w:rPr>
        <w:t>3150</w:t>
      </w:r>
      <w:r w:rsidRPr="00776CE6">
        <w:rPr>
          <w:rFonts w:hint="eastAsia"/>
        </w:rPr>
        <w:tab/>
      </w:r>
      <w:r w:rsidRPr="00776CE6">
        <w:rPr>
          <w:rFonts w:hint="eastAsia"/>
        </w:rPr>
        <w:t>瀝青鋪面混合料理論最大比重試驗法</w:t>
      </w:r>
    </w:p>
    <w:p w14:paraId="1B923C9C" w14:textId="77777777" w:rsidR="00FA4189" w:rsidRPr="00776CE6" w:rsidRDefault="00FA4189">
      <w:pPr>
        <w:pStyle w:val="7"/>
      </w:pPr>
      <w:r w:rsidRPr="00776CE6">
        <w:rPr>
          <w:rFonts w:hint="eastAsia"/>
        </w:rPr>
        <w:t>CNS 10090 K6755</w:t>
      </w:r>
      <w:r w:rsidRPr="00776CE6">
        <w:rPr>
          <w:rFonts w:hint="eastAsia"/>
        </w:rPr>
        <w:tab/>
      </w:r>
      <w:r w:rsidRPr="00776CE6">
        <w:rPr>
          <w:rFonts w:hint="eastAsia"/>
        </w:rPr>
        <w:t>瀝青物針入度試驗法</w:t>
      </w:r>
    </w:p>
    <w:p w14:paraId="542BDF3F" w14:textId="77777777" w:rsidR="00FA4189" w:rsidRPr="00776CE6" w:rsidRDefault="00FA4189">
      <w:pPr>
        <w:pStyle w:val="7"/>
      </w:pPr>
      <w:r w:rsidRPr="00776CE6">
        <w:rPr>
          <w:rFonts w:hint="eastAsia"/>
        </w:rPr>
        <w:t>CNS 10091 K6756</w:t>
      </w:r>
      <w:r w:rsidRPr="00776CE6">
        <w:rPr>
          <w:rFonts w:hint="eastAsia"/>
        </w:rPr>
        <w:tab/>
      </w:r>
      <w:r w:rsidRPr="00776CE6">
        <w:rPr>
          <w:rFonts w:hint="eastAsia"/>
        </w:rPr>
        <w:t>瀝青物延性試驗法</w:t>
      </w:r>
    </w:p>
    <w:p w14:paraId="32206508" w14:textId="77777777" w:rsidR="00FA4189" w:rsidRPr="00776CE6" w:rsidRDefault="00FA4189">
      <w:pPr>
        <w:pStyle w:val="7"/>
      </w:pPr>
      <w:r w:rsidRPr="00776CE6">
        <w:rPr>
          <w:rFonts w:hint="eastAsia"/>
        </w:rPr>
        <w:t>CNS 10092 K6757</w:t>
      </w:r>
      <w:r w:rsidRPr="00776CE6">
        <w:rPr>
          <w:rFonts w:hint="eastAsia"/>
        </w:rPr>
        <w:tab/>
      </w:r>
      <w:r w:rsidRPr="00776CE6">
        <w:rPr>
          <w:rFonts w:hint="eastAsia"/>
        </w:rPr>
        <w:t>瀝青物於三氯乙烯中溶解度試驗法</w:t>
      </w:r>
    </w:p>
    <w:p w14:paraId="1FD0A206" w14:textId="77777777" w:rsidR="00FA4189" w:rsidRPr="00776CE6" w:rsidRDefault="00FA4189">
      <w:pPr>
        <w:pStyle w:val="7"/>
      </w:pPr>
      <w:r w:rsidRPr="00776CE6">
        <w:rPr>
          <w:rFonts w:hint="eastAsia"/>
        </w:rPr>
        <w:t>CNS 10093 K6758</w:t>
      </w:r>
      <w:r w:rsidRPr="00776CE6">
        <w:rPr>
          <w:rFonts w:hint="eastAsia"/>
        </w:rPr>
        <w:tab/>
      </w:r>
      <w:r w:rsidRPr="00776CE6">
        <w:rPr>
          <w:rFonts w:hint="eastAsia"/>
        </w:rPr>
        <w:t>油及瀝青化合物加熱減量試驗法</w:t>
      </w:r>
    </w:p>
    <w:p w14:paraId="21E489E9" w14:textId="77777777" w:rsidR="00FA4189" w:rsidRPr="00776CE6" w:rsidRDefault="00FA4189">
      <w:pPr>
        <w:pStyle w:val="7"/>
      </w:pPr>
      <w:r w:rsidRPr="00776CE6">
        <w:t xml:space="preserve">CNS </w:t>
      </w:r>
      <w:smartTag w:uri="urn:schemas-microsoft-com:office:smarttags" w:element="chmetcnv">
        <w:smartTagPr>
          <w:attr w:name="TCSC" w:val="0"/>
          <w:attr w:name="NumberType" w:val="1"/>
          <w:attr w:name="Negative" w:val="False"/>
          <w:attr w:name="HasSpace" w:val="True"/>
          <w:attr w:name="SourceValue" w:val="11827"/>
          <w:attr w:name="UnitName" w:val="a"/>
        </w:smartTagPr>
        <w:r w:rsidRPr="00776CE6">
          <w:t>11827 A</w:t>
        </w:r>
      </w:smartTag>
      <w:r w:rsidRPr="00776CE6">
        <w:t>2203</w:t>
      </w:r>
      <w:r w:rsidRPr="00776CE6">
        <w:rPr>
          <w:rFonts w:hint="eastAsia"/>
        </w:rPr>
        <w:tab/>
      </w:r>
      <w:r w:rsidRPr="00776CE6">
        <w:t>道路用高爐爐碴</w:t>
      </w:r>
    </w:p>
    <w:p w14:paraId="578B7F4B" w14:textId="77777777" w:rsidR="00FA4189" w:rsidRDefault="00FA4189">
      <w:pPr>
        <w:pStyle w:val="7"/>
      </w:pPr>
      <w:r w:rsidRPr="00776CE6">
        <w:t xml:space="preserve">CNS </w:t>
      </w:r>
      <w:smartTag w:uri="urn:schemas-microsoft-com:office:smarttags" w:element="chmetcnv">
        <w:smartTagPr>
          <w:attr w:name="TCSC" w:val="0"/>
          <w:attr w:name="NumberType" w:val="1"/>
          <w:attr w:name="Negative" w:val="False"/>
          <w:attr w:name="HasSpace" w:val="True"/>
          <w:attr w:name="SourceValue" w:val="11828"/>
          <w:attr w:name="UnitName" w:val="a"/>
        </w:smartTagPr>
        <w:r w:rsidRPr="00776CE6">
          <w:t>11828 A</w:t>
        </w:r>
      </w:smartTag>
      <w:r w:rsidRPr="00776CE6">
        <w:t>3256</w:t>
      </w:r>
      <w:r w:rsidRPr="00776CE6">
        <w:rPr>
          <w:rFonts w:hint="eastAsia"/>
        </w:rPr>
        <w:tab/>
      </w:r>
      <w:r w:rsidRPr="00776CE6">
        <w:t>道路用高爐爐碴檢驗法</w:t>
      </w:r>
    </w:p>
    <w:p w14:paraId="1D9F3D4F" w14:textId="77777777" w:rsidR="000B3E21" w:rsidRPr="000B3E21" w:rsidRDefault="000B3E21" w:rsidP="000B3E21">
      <w:pPr>
        <w:pStyle w:val="7"/>
      </w:pPr>
      <w:r w:rsidRPr="000B3E21">
        <w:rPr>
          <w:rFonts w:hint="eastAsia"/>
        </w:rPr>
        <w:t>CNS 12388</w:t>
      </w:r>
      <w:r w:rsidRPr="000B3E21">
        <w:rPr>
          <w:rFonts w:hint="eastAsia"/>
        </w:rPr>
        <w:tab/>
      </w:r>
      <w:r w:rsidRPr="000B3E21">
        <w:t>瀝青鋪面混合料取樣法</w:t>
      </w:r>
    </w:p>
    <w:p w14:paraId="00FFCA1B" w14:textId="77777777" w:rsidR="000B3E21" w:rsidRPr="000B3E21" w:rsidRDefault="000B3E21" w:rsidP="000B3E21">
      <w:pPr>
        <w:pStyle w:val="7"/>
      </w:pPr>
      <w:r w:rsidRPr="000B3E21">
        <w:rPr>
          <w:rFonts w:hint="eastAsia"/>
        </w:rPr>
        <w:t>CNS 12389</w:t>
      </w:r>
      <w:r w:rsidRPr="000B3E21">
        <w:rPr>
          <w:rFonts w:hint="eastAsia"/>
        </w:rPr>
        <w:tab/>
      </w:r>
      <w:r w:rsidRPr="000B3E21">
        <w:t>瀝青粒料混合料中粒料包裹率試驗法</w:t>
      </w:r>
    </w:p>
    <w:p w14:paraId="6FF92F71" w14:textId="77777777" w:rsidR="000B3E21" w:rsidRPr="000B3E21" w:rsidRDefault="000B3E21" w:rsidP="000B3E21">
      <w:pPr>
        <w:pStyle w:val="7"/>
      </w:pPr>
      <w:r w:rsidRPr="000B3E21">
        <w:rPr>
          <w:rFonts w:hint="eastAsia"/>
        </w:rPr>
        <w:t>CNS 12390</w:t>
      </w:r>
      <w:r w:rsidRPr="000B3E21">
        <w:rPr>
          <w:rFonts w:hint="eastAsia"/>
        </w:rPr>
        <w:tab/>
      </w:r>
      <w:r w:rsidRPr="000B3E21">
        <w:t>瀝青路面壓實度試驗法</w:t>
      </w:r>
    </w:p>
    <w:p w14:paraId="459E06C0" w14:textId="77777777" w:rsidR="000B3E21" w:rsidRPr="000B3E21" w:rsidRDefault="000B3E21" w:rsidP="000B3E21">
      <w:pPr>
        <w:pStyle w:val="7"/>
      </w:pPr>
      <w:r w:rsidRPr="000B3E21">
        <w:rPr>
          <w:rFonts w:hint="eastAsia"/>
        </w:rPr>
        <w:t>CNS 12394</w:t>
      </w:r>
      <w:r w:rsidRPr="000B3E21">
        <w:rPr>
          <w:rFonts w:hint="eastAsia"/>
        </w:rPr>
        <w:tab/>
      </w:r>
      <w:r w:rsidRPr="000B3E21">
        <w:t>瀝青粒料混合料包裹與剝脫試驗法</w:t>
      </w:r>
    </w:p>
    <w:p w14:paraId="5A75CD23" w14:textId="77777777" w:rsidR="000B3E21" w:rsidRPr="000B3E21" w:rsidRDefault="000B3E21" w:rsidP="000B3E21">
      <w:pPr>
        <w:pStyle w:val="7"/>
      </w:pPr>
      <w:r w:rsidRPr="000B3E21">
        <w:rPr>
          <w:rFonts w:hint="eastAsia"/>
        </w:rPr>
        <w:t>CNS 14186</w:t>
      </w:r>
      <w:r w:rsidRPr="000B3E21">
        <w:rPr>
          <w:rFonts w:hint="eastAsia"/>
        </w:rPr>
        <w:tab/>
      </w:r>
      <w:r w:rsidRPr="000B3E21">
        <w:t>無填充料瀝青黏度測定法（布魯克熱力黏度計法）</w:t>
      </w:r>
    </w:p>
    <w:p w14:paraId="744BAC4D" w14:textId="77777777" w:rsidR="000B3E21" w:rsidRPr="000B3E21" w:rsidRDefault="000B3E21" w:rsidP="000B3E21">
      <w:pPr>
        <w:pStyle w:val="7"/>
      </w:pPr>
      <w:r w:rsidRPr="000B3E21">
        <w:rPr>
          <w:rFonts w:hint="eastAsia"/>
        </w:rPr>
        <w:t>CNS 14249</w:t>
      </w:r>
      <w:r w:rsidRPr="000B3E21">
        <w:rPr>
          <w:rFonts w:hint="eastAsia"/>
        </w:rPr>
        <w:tab/>
      </w:r>
      <w:r w:rsidRPr="000B3E21">
        <w:t>柏油</w:t>
      </w:r>
      <w:r w:rsidRPr="000B3E21">
        <w:rPr>
          <w:rFonts w:hint="eastAsia"/>
        </w:rPr>
        <w:t>(</w:t>
      </w:r>
      <w:r w:rsidRPr="000B3E21">
        <w:t>瀝青</w:t>
      </w:r>
      <w:r w:rsidRPr="000B3E21">
        <w:rPr>
          <w:rFonts w:hint="eastAsia"/>
        </w:rPr>
        <w:t>)</w:t>
      </w:r>
      <w:r w:rsidRPr="000B3E21">
        <w:t>動黏度試驗法</w:t>
      </w:r>
    </w:p>
    <w:p w14:paraId="161DF817" w14:textId="77777777" w:rsidR="000B3E21" w:rsidRPr="000B3E21" w:rsidRDefault="000B3E21" w:rsidP="000B3E21">
      <w:pPr>
        <w:pStyle w:val="7"/>
      </w:pPr>
      <w:r w:rsidRPr="00082FC2">
        <w:rPr>
          <w:rFonts w:hAnsi="標楷體"/>
        </w:rPr>
        <w:t>CNS 1</w:t>
      </w:r>
      <w:r w:rsidRPr="00082FC2">
        <w:rPr>
          <w:rFonts w:hAnsi="標楷體" w:hint="eastAsia"/>
        </w:rPr>
        <w:t>4250</w:t>
      </w:r>
      <w:r>
        <w:rPr>
          <w:rFonts w:hAnsi="標楷體" w:hint="eastAsia"/>
        </w:rPr>
        <w:tab/>
      </w:r>
      <w:r w:rsidRPr="000B3E21">
        <w:t>柏油</w:t>
      </w:r>
      <w:r w:rsidRPr="000B3E21">
        <w:t>(</w:t>
      </w:r>
      <w:r w:rsidRPr="000B3E21">
        <w:t>瀝青</w:t>
      </w:r>
      <w:r w:rsidRPr="000B3E21">
        <w:t>)</w:t>
      </w:r>
      <w:r w:rsidRPr="000B3E21">
        <w:t>流動膜之熱及空氣效應試驗法</w:t>
      </w:r>
      <w:r w:rsidRPr="000B3E21">
        <w:t>(</w:t>
      </w:r>
      <w:r w:rsidRPr="000B3E21">
        <w:t>滾動薄膜烘箱法</w:t>
      </w:r>
      <w:r w:rsidRPr="000B3E21">
        <w:t>)</w:t>
      </w:r>
    </w:p>
    <w:p w14:paraId="16C35669" w14:textId="77777777" w:rsidR="00FA4189" w:rsidRPr="00776CE6" w:rsidRDefault="00FA4189">
      <w:pPr>
        <w:pStyle w:val="7"/>
      </w:pPr>
      <w:r w:rsidRPr="00776CE6">
        <w:t xml:space="preserve">CNS </w:t>
      </w:r>
      <w:smartTag w:uri="urn:schemas-microsoft-com:office:smarttags" w:element="chmetcnv">
        <w:smartTagPr>
          <w:attr w:name="TCSC" w:val="0"/>
          <w:attr w:name="NumberType" w:val="1"/>
          <w:attr w:name="Negative" w:val="False"/>
          <w:attr w:name="HasSpace" w:val="True"/>
          <w:attr w:name="SourceValue" w:val="15046"/>
          <w:attr w:name="UnitName" w:val="a"/>
        </w:smartTagPr>
        <w:r w:rsidRPr="00776CE6">
          <w:t>1</w:t>
        </w:r>
        <w:r w:rsidRPr="00776CE6">
          <w:rPr>
            <w:rFonts w:hint="eastAsia"/>
          </w:rPr>
          <w:t>5</w:t>
        </w:r>
        <w:r w:rsidRPr="00776CE6">
          <w:t>0</w:t>
        </w:r>
        <w:r w:rsidRPr="00776CE6">
          <w:rPr>
            <w:rFonts w:hint="eastAsia"/>
          </w:rPr>
          <w:t>46</w:t>
        </w:r>
        <w:r w:rsidRPr="00776CE6">
          <w:t xml:space="preserve"> A</w:t>
        </w:r>
      </w:smartTag>
      <w:r w:rsidRPr="00776CE6">
        <w:rPr>
          <w:rFonts w:hint="eastAsia"/>
        </w:rPr>
        <w:t>3405</w:t>
      </w:r>
      <w:r w:rsidRPr="00776CE6">
        <w:rPr>
          <w:rFonts w:hint="eastAsia"/>
        </w:rPr>
        <w:tab/>
      </w:r>
      <w:r w:rsidRPr="00776CE6">
        <w:rPr>
          <w:rFonts w:hint="eastAsia"/>
        </w:rPr>
        <w:t>慣性剖面儀量測舖面縱向剖面試驗法</w:t>
      </w:r>
    </w:p>
    <w:p w14:paraId="5ED6BBA1" w14:textId="77777777" w:rsidR="00FA4189" w:rsidRDefault="00FA4189">
      <w:pPr>
        <w:pStyle w:val="7"/>
      </w:pPr>
      <w:r w:rsidRPr="00776CE6">
        <w:t>CNS 15073</w:t>
      </w:r>
      <w:r w:rsidRPr="00776CE6">
        <w:rPr>
          <w:rFonts w:hint="eastAsia"/>
        </w:rPr>
        <w:t xml:space="preserve"> K5156</w:t>
      </w:r>
      <w:r w:rsidRPr="00776CE6">
        <w:rPr>
          <w:rFonts w:hint="eastAsia"/>
        </w:rPr>
        <w:tab/>
      </w:r>
      <w:r w:rsidRPr="00776CE6">
        <w:t>鋪路柏油</w:t>
      </w:r>
      <w:r w:rsidRPr="00776CE6">
        <w:t>(</w:t>
      </w:r>
      <w:r w:rsidRPr="00776CE6">
        <w:t>瀝青</w:t>
      </w:r>
      <w:r w:rsidRPr="00776CE6">
        <w:t>)</w:t>
      </w:r>
      <w:r w:rsidRPr="00776CE6">
        <w:t>－黏度分級</w:t>
      </w:r>
    </w:p>
    <w:p w14:paraId="6EE9063F" w14:textId="77777777" w:rsidR="000B3E21" w:rsidRPr="000B3E21" w:rsidRDefault="000B3E21" w:rsidP="000B3E21">
      <w:pPr>
        <w:pStyle w:val="7"/>
      </w:pPr>
      <w:r w:rsidRPr="000B3E21">
        <w:rPr>
          <w:rFonts w:hint="eastAsia"/>
        </w:rPr>
        <w:t>CNS 15308</w:t>
      </w:r>
      <w:r w:rsidRPr="000B3E21">
        <w:rPr>
          <w:rFonts w:hint="eastAsia"/>
        </w:rPr>
        <w:tab/>
      </w:r>
      <w:r w:rsidRPr="000B3E21">
        <w:t>瀝青鋪面混合料用粗粒料</w:t>
      </w:r>
    </w:p>
    <w:p w14:paraId="7CA19B44" w14:textId="77777777" w:rsidR="000B3E21" w:rsidRPr="000B3E21" w:rsidRDefault="000B3E21" w:rsidP="000B3E21">
      <w:pPr>
        <w:pStyle w:val="7"/>
      </w:pPr>
      <w:r w:rsidRPr="000B3E21">
        <w:t>CNS 15</w:t>
      </w:r>
      <w:r w:rsidRPr="000B3E21">
        <w:rPr>
          <w:rFonts w:hint="eastAsia"/>
        </w:rPr>
        <w:t>310</w:t>
      </w:r>
      <w:r w:rsidRPr="000B3E21">
        <w:rPr>
          <w:rFonts w:hint="eastAsia"/>
        </w:rPr>
        <w:tab/>
      </w:r>
      <w:r w:rsidRPr="000B3E21">
        <w:t>瀝青鋪面混合料用鋼爐碴粒料</w:t>
      </w:r>
    </w:p>
    <w:p w14:paraId="5ECE6D9F" w14:textId="77777777" w:rsidR="000B3E21" w:rsidRPr="000B3E21" w:rsidRDefault="000B3E21" w:rsidP="000B3E21">
      <w:pPr>
        <w:pStyle w:val="7"/>
      </w:pPr>
      <w:r w:rsidRPr="000B3E21">
        <w:t>CNS 1</w:t>
      </w:r>
      <w:r w:rsidRPr="000B3E21">
        <w:rPr>
          <w:rFonts w:hint="eastAsia"/>
        </w:rPr>
        <w:t xml:space="preserve">5311 </w:t>
      </w:r>
      <w:r w:rsidRPr="000B3E21">
        <w:rPr>
          <w:rFonts w:hint="eastAsia"/>
        </w:rPr>
        <w:tab/>
      </w:r>
      <w:r w:rsidRPr="000B3E21">
        <w:rPr>
          <w:rFonts w:hint="eastAsia"/>
        </w:rPr>
        <w:t>粒料受水合作用之潛在膨脹試驗法</w:t>
      </w:r>
    </w:p>
    <w:p w14:paraId="30505896" w14:textId="77777777" w:rsidR="000B3E21" w:rsidRPr="000B3E21" w:rsidRDefault="000B3E21" w:rsidP="000B3E21">
      <w:pPr>
        <w:pStyle w:val="7"/>
      </w:pPr>
      <w:r w:rsidRPr="000B3E21">
        <w:t>CNS 1</w:t>
      </w:r>
      <w:r w:rsidRPr="000B3E21">
        <w:rPr>
          <w:rFonts w:hint="eastAsia"/>
        </w:rPr>
        <w:t>5346</w:t>
      </w:r>
      <w:r w:rsidRPr="000B3E21">
        <w:rPr>
          <w:rFonts w:hint="eastAsia"/>
        </w:rPr>
        <w:tab/>
      </w:r>
      <w:r w:rsidRPr="000B3E21">
        <w:t>土壤及細粒料之含砂當量試驗法</w:t>
      </w:r>
    </w:p>
    <w:p w14:paraId="15633495" w14:textId="77777777" w:rsidR="000B3E21" w:rsidRPr="000B3E21" w:rsidRDefault="000B3E21" w:rsidP="000B3E21">
      <w:pPr>
        <w:pStyle w:val="7"/>
      </w:pPr>
      <w:r w:rsidRPr="000B3E21">
        <w:t>CNS 1</w:t>
      </w:r>
      <w:r w:rsidRPr="000B3E21">
        <w:rPr>
          <w:rFonts w:hint="eastAsia"/>
        </w:rPr>
        <w:t>5475</w:t>
      </w:r>
      <w:r w:rsidRPr="000B3E21">
        <w:rPr>
          <w:rFonts w:hint="eastAsia"/>
        </w:rPr>
        <w:tab/>
      </w:r>
      <w:r w:rsidRPr="000B3E21">
        <w:t>萃取粒料篩分析試驗法</w:t>
      </w:r>
    </w:p>
    <w:p w14:paraId="19E4F38D" w14:textId="77777777" w:rsidR="000B3E21" w:rsidRPr="000B3E21" w:rsidRDefault="000B3E21" w:rsidP="000B3E21">
      <w:pPr>
        <w:pStyle w:val="7"/>
      </w:pPr>
      <w:r w:rsidRPr="000B3E21">
        <w:t>CNS 1</w:t>
      </w:r>
      <w:r w:rsidRPr="000B3E21">
        <w:rPr>
          <w:rFonts w:hint="eastAsia"/>
        </w:rPr>
        <w:t>5476</w:t>
      </w:r>
      <w:r w:rsidRPr="000B3E21">
        <w:rPr>
          <w:rFonts w:hint="eastAsia"/>
        </w:rPr>
        <w:tab/>
      </w:r>
      <w:r w:rsidRPr="000B3E21">
        <w:t>半固態瀝青材料密度試驗法</w:t>
      </w:r>
      <w:r w:rsidRPr="000B3E21">
        <w:t>(</w:t>
      </w:r>
      <w:r w:rsidRPr="000B3E21">
        <w:t>比重瓶法</w:t>
      </w:r>
      <w:r w:rsidRPr="000B3E21">
        <w:t>)</w:t>
      </w:r>
    </w:p>
    <w:p w14:paraId="7F601D45" w14:textId="77777777" w:rsidR="000B3E21" w:rsidRPr="000B3E21" w:rsidRDefault="000B3E21" w:rsidP="000B3E21">
      <w:pPr>
        <w:pStyle w:val="7"/>
      </w:pPr>
      <w:r w:rsidRPr="000B3E21">
        <w:t>CNS 1</w:t>
      </w:r>
      <w:r w:rsidRPr="000B3E21">
        <w:rPr>
          <w:rFonts w:hint="eastAsia"/>
        </w:rPr>
        <w:t>5478</w:t>
      </w:r>
      <w:r w:rsidRPr="000B3E21">
        <w:rPr>
          <w:rFonts w:hint="eastAsia"/>
        </w:rPr>
        <w:tab/>
      </w:r>
      <w:r w:rsidRPr="000B3E21">
        <w:t>自瀝青鋪面混合料中定量萃取瀝青試驗法</w:t>
      </w:r>
    </w:p>
    <w:p w14:paraId="254FD0FC" w14:textId="77777777" w:rsidR="00FA4189" w:rsidRPr="00776CE6" w:rsidRDefault="00FA4189">
      <w:pPr>
        <w:pStyle w:val="5"/>
      </w:pPr>
      <w:r w:rsidRPr="00776CE6">
        <w:rPr>
          <w:rFonts w:hint="eastAsia"/>
        </w:rPr>
        <w:t>美國材料試驗協會</w:t>
      </w:r>
      <w:r w:rsidRPr="00776CE6">
        <w:rPr>
          <w:rFonts w:hint="eastAsia"/>
        </w:rPr>
        <w:t>(ASTM)</w:t>
      </w:r>
    </w:p>
    <w:p w14:paraId="02112333" w14:textId="77777777" w:rsidR="00FA4189" w:rsidRPr="00776CE6" w:rsidRDefault="00FA4189">
      <w:pPr>
        <w:pStyle w:val="7"/>
      </w:pPr>
      <w:r w:rsidRPr="00776CE6">
        <w:t xml:space="preserve">ASTM </w:t>
      </w:r>
      <w:r w:rsidRPr="00776CE6">
        <w:rPr>
          <w:rFonts w:hint="eastAsia"/>
        </w:rPr>
        <w:t>E11</w:t>
      </w:r>
      <w:r w:rsidRPr="00776CE6">
        <w:rPr>
          <w:rFonts w:hint="eastAsia"/>
        </w:rPr>
        <w:tab/>
      </w:r>
      <w:r w:rsidRPr="00776CE6">
        <w:t>Standard Specification for Wire Cloth and Sieves for Testing Purposes</w:t>
      </w:r>
    </w:p>
    <w:p w14:paraId="66801239" w14:textId="77777777" w:rsidR="00FA4189" w:rsidRPr="00776CE6" w:rsidRDefault="00FA4189">
      <w:pPr>
        <w:pStyle w:val="7"/>
      </w:pPr>
      <w:r w:rsidRPr="00776CE6">
        <w:rPr>
          <w:rFonts w:hint="eastAsia"/>
        </w:rPr>
        <w:t>ASTM D692</w:t>
      </w:r>
      <w:r w:rsidRPr="00776CE6">
        <w:rPr>
          <w:rFonts w:hint="eastAsia"/>
        </w:rPr>
        <w:tab/>
      </w:r>
      <w:r w:rsidRPr="00776CE6">
        <w:rPr>
          <w:rFonts w:hint="eastAsia"/>
        </w:rPr>
        <w:t>瀝青鋪面混合物粗粒料規範</w:t>
      </w:r>
    </w:p>
    <w:p w14:paraId="5A48057A" w14:textId="77777777" w:rsidR="00FA4189" w:rsidRPr="00776CE6" w:rsidRDefault="00FA4189">
      <w:pPr>
        <w:pStyle w:val="7"/>
      </w:pPr>
      <w:r w:rsidRPr="00776CE6">
        <w:rPr>
          <w:rFonts w:hint="eastAsia"/>
        </w:rPr>
        <w:t>ASTM D1075</w:t>
      </w:r>
      <w:r w:rsidRPr="00776CE6">
        <w:rPr>
          <w:rFonts w:hint="eastAsia"/>
        </w:rPr>
        <w:tab/>
      </w:r>
      <w:r w:rsidRPr="00776CE6">
        <w:rPr>
          <w:rFonts w:hint="eastAsia"/>
        </w:rPr>
        <w:t>水對夯實瀝青混合物抗壓強度之影響試驗法</w:t>
      </w:r>
      <w:r w:rsidRPr="00776CE6">
        <w:rPr>
          <w:rFonts w:hint="eastAsia"/>
        </w:rPr>
        <w:t>(</w:t>
      </w:r>
      <w:r w:rsidRPr="00776CE6">
        <w:rPr>
          <w:rFonts w:hint="eastAsia"/>
        </w:rPr>
        <w:t>求殘留強度法</w:t>
      </w:r>
      <w:r w:rsidRPr="00776CE6">
        <w:rPr>
          <w:rFonts w:hint="eastAsia"/>
        </w:rPr>
        <w:t>)</w:t>
      </w:r>
    </w:p>
    <w:p w14:paraId="1806F1F7" w14:textId="77777777" w:rsidR="00FA4189" w:rsidRPr="00776CE6" w:rsidRDefault="00FA4189">
      <w:pPr>
        <w:pStyle w:val="7"/>
      </w:pPr>
      <w:r w:rsidRPr="00776CE6">
        <w:rPr>
          <w:rFonts w:hint="eastAsia"/>
        </w:rPr>
        <w:t>ASTM D1188</w:t>
      </w:r>
      <w:r w:rsidRPr="00776CE6">
        <w:rPr>
          <w:rFonts w:hint="eastAsia"/>
        </w:rPr>
        <w:tab/>
      </w:r>
      <w:r w:rsidRPr="00776CE6">
        <w:t>Standard Test Method for Bulk Specific Gravity and Density of Compacted Bituminous Mixtures Using Coated Samples</w:t>
      </w:r>
    </w:p>
    <w:p w14:paraId="5D7D3FA2" w14:textId="77777777" w:rsidR="00FA4189" w:rsidRPr="00776CE6" w:rsidRDefault="00FA4189">
      <w:pPr>
        <w:pStyle w:val="7"/>
      </w:pPr>
      <w:r w:rsidRPr="00776CE6">
        <w:rPr>
          <w:rFonts w:hint="eastAsia"/>
        </w:rPr>
        <w:t>ASTM D</w:t>
      </w:r>
      <w:r w:rsidRPr="00776CE6">
        <w:t>2726</w:t>
      </w:r>
      <w:r w:rsidRPr="00776CE6">
        <w:rPr>
          <w:rFonts w:hint="eastAsia"/>
        </w:rPr>
        <w:tab/>
      </w:r>
      <w:r w:rsidRPr="00776CE6">
        <w:t xml:space="preserve">無吸收壓實瀝青混合料的散裝比重和體密度的標準試驗方法　</w:t>
      </w:r>
      <w:r w:rsidRPr="00776CE6">
        <w:t>Standard Test Method for Bulk Specific Gravity and Density of Non-Absorptive Compacted Bituminous Mixtures</w:t>
      </w:r>
    </w:p>
    <w:p w14:paraId="28FF1ED1" w14:textId="77777777" w:rsidR="00FA4189" w:rsidRPr="00776CE6" w:rsidRDefault="00FA4189">
      <w:pPr>
        <w:pStyle w:val="7"/>
      </w:pPr>
      <w:r w:rsidRPr="00776CE6">
        <w:rPr>
          <w:rFonts w:hint="eastAsia"/>
        </w:rPr>
        <w:lastRenderedPageBreak/>
        <w:t>ASTM D2950</w:t>
      </w:r>
      <w:r w:rsidRPr="00776CE6">
        <w:rPr>
          <w:rFonts w:hint="eastAsia"/>
        </w:rPr>
        <w:tab/>
      </w:r>
      <w:r w:rsidRPr="00776CE6">
        <w:rPr>
          <w:rFonts w:hint="eastAsia"/>
        </w:rPr>
        <w:t>瀝青混凝土工地壓實度核子儀試驗法</w:t>
      </w:r>
      <w:r w:rsidR="00CD1998" w:rsidRPr="00082FC2">
        <w:t>Standard Test Method for Density of Bituminous Concrete in Place by Nuclear Methods</w:t>
      </w:r>
    </w:p>
    <w:p w14:paraId="5E4E0028" w14:textId="77777777" w:rsidR="00FA4189" w:rsidRPr="00776CE6" w:rsidRDefault="00FA4189">
      <w:pPr>
        <w:pStyle w:val="7"/>
      </w:pPr>
      <w:r w:rsidRPr="00776CE6">
        <w:rPr>
          <w:rFonts w:hint="eastAsia"/>
        </w:rPr>
        <w:t>ASTM D3381</w:t>
      </w:r>
      <w:r w:rsidRPr="00776CE6">
        <w:rPr>
          <w:rFonts w:hint="eastAsia"/>
        </w:rPr>
        <w:tab/>
      </w:r>
      <w:r w:rsidRPr="00776CE6">
        <w:rPr>
          <w:rFonts w:hint="eastAsia"/>
        </w:rPr>
        <w:t>鋪面瀝青膠泥黏滯度分類規範</w:t>
      </w:r>
      <w:r w:rsidR="00CD1998" w:rsidRPr="00082FC2">
        <w:t>Standard Specification for Viscosity-Graded Asphalt Cement for Use in Pavement Construction</w:t>
      </w:r>
    </w:p>
    <w:p w14:paraId="7168DC44" w14:textId="77777777" w:rsidR="00FA4189" w:rsidRPr="00776CE6" w:rsidRDefault="00FA4189">
      <w:pPr>
        <w:pStyle w:val="7"/>
      </w:pPr>
      <w:r w:rsidRPr="00776CE6">
        <w:rPr>
          <w:rFonts w:hint="eastAsia"/>
        </w:rPr>
        <w:t>ASTM D3515</w:t>
      </w:r>
      <w:r w:rsidRPr="00776CE6">
        <w:rPr>
          <w:rFonts w:hint="eastAsia"/>
        </w:rPr>
        <w:tab/>
      </w:r>
      <w:r w:rsidRPr="00776CE6">
        <w:rPr>
          <w:rFonts w:hint="eastAsia"/>
        </w:rPr>
        <w:t>熱拌瀝青路面混合料之規範</w:t>
      </w:r>
      <w:r w:rsidR="00CD1998" w:rsidRPr="00082FC2">
        <w:t>Standard Specification for Hot-Mixed, Hot-Laid Bituminous Paving Mixtures</w:t>
      </w:r>
    </w:p>
    <w:p w14:paraId="5ED6FF75" w14:textId="77777777" w:rsidR="00FA4189" w:rsidRPr="00776CE6" w:rsidRDefault="00FA4189">
      <w:pPr>
        <w:pStyle w:val="5"/>
      </w:pPr>
      <w:r w:rsidRPr="00776CE6">
        <w:rPr>
          <w:rFonts w:hint="eastAsia"/>
        </w:rPr>
        <w:t>美國道路及運輸官員協會</w:t>
      </w:r>
      <w:r w:rsidRPr="00776CE6">
        <w:rPr>
          <w:rFonts w:hint="eastAsia"/>
        </w:rPr>
        <w:t>(AASHTO)</w:t>
      </w:r>
    </w:p>
    <w:p w14:paraId="791314ED" w14:textId="77777777" w:rsidR="00FA4189" w:rsidRPr="00776CE6" w:rsidRDefault="00FA4189">
      <w:pPr>
        <w:pStyle w:val="7"/>
      </w:pPr>
      <w:r w:rsidRPr="00776CE6">
        <w:rPr>
          <w:rFonts w:hint="eastAsia"/>
        </w:rPr>
        <w:t>AASHTO M92</w:t>
      </w:r>
      <w:r w:rsidRPr="00776CE6">
        <w:rPr>
          <w:rFonts w:hint="eastAsia"/>
        </w:rPr>
        <w:tab/>
      </w:r>
      <w:r w:rsidRPr="00776CE6">
        <w:t>Standard Practice for Dilute-Solution Viscosity of Photodegradable Polystyrene/ Test Method for Tumbling Friability of Degradable Polystyrene Foams</w:t>
      </w:r>
    </w:p>
    <w:p w14:paraId="6C16B7BD" w14:textId="77777777" w:rsidR="00FA4189" w:rsidRPr="00776CE6" w:rsidRDefault="00FA4189">
      <w:pPr>
        <w:pStyle w:val="7"/>
      </w:pPr>
      <w:r w:rsidRPr="00776CE6">
        <w:t>AASHTO M226</w:t>
      </w:r>
      <w:r w:rsidRPr="00776CE6">
        <w:tab/>
      </w:r>
      <w:r w:rsidRPr="00776CE6">
        <w:t>瀝青膠泥黏滯度分類</w:t>
      </w:r>
      <w:r w:rsidR="00CD1998" w:rsidRPr="00082FC2">
        <w:t>Viscosity-Graded Asphalt Cement</w:t>
      </w:r>
    </w:p>
    <w:p w14:paraId="3E93C060" w14:textId="77777777" w:rsidR="00FA4189" w:rsidRPr="00776CE6" w:rsidRDefault="00FA4189">
      <w:pPr>
        <w:pStyle w:val="7"/>
      </w:pPr>
      <w:r w:rsidRPr="00776CE6">
        <w:t>AASHTO</w:t>
      </w:r>
      <w:r w:rsidRPr="00776CE6">
        <w:rPr>
          <w:rFonts w:hint="eastAsia"/>
        </w:rPr>
        <w:t xml:space="preserve"> </w:t>
      </w:r>
      <w:r w:rsidRPr="00776CE6">
        <w:t>T2</w:t>
      </w:r>
      <w:r w:rsidRPr="00776CE6">
        <w:rPr>
          <w:rFonts w:hint="eastAsia"/>
        </w:rPr>
        <w:tab/>
      </w:r>
      <w:r w:rsidRPr="00776CE6">
        <w:t>Sampling of Aggregates</w:t>
      </w:r>
    </w:p>
    <w:p w14:paraId="45480050" w14:textId="77777777" w:rsidR="00FA4189" w:rsidRPr="00776CE6" w:rsidRDefault="00FA4189">
      <w:pPr>
        <w:pStyle w:val="7"/>
      </w:pPr>
      <w:r w:rsidRPr="00776CE6">
        <w:t>AASHTO</w:t>
      </w:r>
      <w:r w:rsidRPr="00776CE6">
        <w:rPr>
          <w:rFonts w:hint="eastAsia"/>
        </w:rPr>
        <w:t xml:space="preserve"> </w:t>
      </w:r>
      <w:r w:rsidRPr="00776CE6">
        <w:t>T1</w:t>
      </w:r>
      <w:r w:rsidRPr="00776CE6">
        <w:rPr>
          <w:rFonts w:hint="eastAsia"/>
        </w:rPr>
        <w:t>9</w:t>
      </w:r>
      <w:r w:rsidRPr="00776CE6">
        <w:rPr>
          <w:rFonts w:hint="eastAsia"/>
        </w:rPr>
        <w:tab/>
      </w:r>
      <w:r w:rsidRPr="00776CE6">
        <w:t>Bulk Density (“Unit Weight”) and Voids in Aggregate</w:t>
      </w:r>
    </w:p>
    <w:p w14:paraId="7640C3F1" w14:textId="77777777" w:rsidR="00FA4189" w:rsidRPr="00776CE6" w:rsidRDefault="00FA4189">
      <w:pPr>
        <w:pStyle w:val="7"/>
      </w:pPr>
      <w:r w:rsidRPr="00776CE6">
        <w:rPr>
          <w:rFonts w:hint="eastAsia"/>
        </w:rPr>
        <w:t>AASHTO T27</w:t>
      </w:r>
      <w:r w:rsidRPr="00776CE6">
        <w:rPr>
          <w:rFonts w:hint="eastAsia"/>
        </w:rPr>
        <w:tab/>
      </w:r>
      <w:r w:rsidRPr="00776CE6">
        <w:rPr>
          <w:rFonts w:hint="eastAsia"/>
        </w:rPr>
        <w:t>粗細粒料篩分析</w:t>
      </w:r>
      <w:r w:rsidR="00CD1998" w:rsidRPr="00082FC2">
        <w:t>Sieve Analysis of Fine and Coarse Aggregates</w:t>
      </w:r>
    </w:p>
    <w:p w14:paraId="2DA9EE50" w14:textId="77777777" w:rsidR="00FA4189" w:rsidRPr="007A2F3F" w:rsidRDefault="00FA4189">
      <w:pPr>
        <w:pStyle w:val="7"/>
      </w:pPr>
      <w:r w:rsidRPr="007A2F3F">
        <w:t>AASHTO</w:t>
      </w:r>
      <w:r w:rsidRPr="007A2F3F">
        <w:rPr>
          <w:rFonts w:hint="eastAsia"/>
        </w:rPr>
        <w:t xml:space="preserve"> </w:t>
      </w:r>
      <w:r w:rsidRPr="007A2F3F">
        <w:t>T30</w:t>
      </w:r>
      <w:r w:rsidRPr="007A2F3F">
        <w:rPr>
          <w:rFonts w:hint="eastAsia"/>
        </w:rPr>
        <w:tab/>
      </w:r>
      <w:r w:rsidRPr="007A2F3F">
        <w:t>萃取聚合物力學分析標準試驗方法</w:t>
      </w:r>
      <w:r w:rsidR="00CD1998" w:rsidRPr="007A2F3F">
        <w:t>Mechanical Analysis of Extracted Aggregate</w:t>
      </w:r>
    </w:p>
    <w:p w14:paraId="6B282CFB" w14:textId="77777777" w:rsidR="00FA4189" w:rsidRPr="007A2F3F" w:rsidRDefault="00FA4189">
      <w:pPr>
        <w:pStyle w:val="7"/>
      </w:pPr>
      <w:r w:rsidRPr="007A2F3F">
        <w:rPr>
          <w:rFonts w:hint="eastAsia"/>
        </w:rPr>
        <w:t>AASHTO T37</w:t>
      </w:r>
      <w:r w:rsidRPr="007A2F3F">
        <w:rPr>
          <w:rFonts w:hint="eastAsia"/>
        </w:rPr>
        <w:tab/>
      </w:r>
      <w:r w:rsidRPr="007A2F3F">
        <w:rPr>
          <w:rFonts w:hint="eastAsia"/>
        </w:rPr>
        <w:t>礦物填充料之篩分析</w:t>
      </w:r>
      <w:r w:rsidR="00CD1998" w:rsidRPr="007A2F3F">
        <w:t>Sieve Analysis of Mineral Filler for Hot-Mix Asphalt</w:t>
      </w:r>
    </w:p>
    <w:p w14:paraId="7F5282AE" w14:textId="77777777" w:rsidR="00FA4189" w:rsidRPr="007A2F3F" w:rsidRDefault="00FA4189">
      <w:pPr>
        <w:pStyle w:val="7"/>
      </w:pPr>
      <w:r w:rsidRPr="007A2F3F">
        <w:t>AASHTO</w:t>
      </w:r>
      <w:r w:rsidRPr="007A2F3F">
        <w:rPr>
          <w:rFonts w:hint="eastAsia"/>
        </w:rPr>
        <w:t xml:space="preserve"> </w:t>
      </w:r>
      <w:r w:rsidRPr="007A2F3F">
        <w:t>T</w:t>
      </w:r>
      <w:r w:rsidRPr="007A2F3F">
        <w:rPr>
          <w:rFonts w:hint="eastAsia"/>
        </w:rPr>
        <w:t>44</w:t>
      </w:r>
      <w:r w:rsidRPr="007A2F3F">
        <w:rPr>
          <w:rFonts w:hint="eastAsia"/>
        </w:rPr>
        <w:tab/>
      </w:r>
      <w:r w:rsidRPr="007A2F3F">
        <w:t>Solubility of Bituminous Materials</w:t>
      </w:r>
    </w:p>
    <w:p w14:paraId="1B6C43D3" w14:textId="77777777" w:rsidR="00FA4189" w:rsidRPr="007A2F3F" w:rsidRDefault="00FA4189">
      <w:pPr>
        <w:pStyle w:val="7"/>
      </w:pPr>
      <w:r w:rsidRPr="007A2F3F">
        <w:t>AASHTO</w:t>
      </w:r>
      <w:r w:rsidRPr="007A2F3F">
        <w:rPr>
          <w:rFonts w:hint="eastAsia"/>
        </w:rPr>
        <w:t xml:space="preserve"> T48</w:t>
      </w:r>
      <w:r w:rsidRPr="007A2F3F">
        <w:rPr>
          <w:rFonts w:hint="eastAsia"/>
        </w:rPr>
        <w:tab/>
      </w:r>
      <w:r w:rsidRPr="007A2F3F">
        <w:t>Flash and Fire Points by Cleveland Open Cup</w:t>
      </w:r>
    </w:p>
    <w:p w14:paraId="2372BDCF" w14:textId="77777777" w:rsidR="00FA4189" w:rsidRPr="007A2F3F" w:rsidRDefault="00FA4189">
      <w:pPr>
        <w:pStyle w:val="7"/>
      </w:pPr>
      <w:r w:rsidRPr="007A2F3F">
        <w:t>AASHTO</w:t>
      </w:r>
      <w:r w:rsidRPr="007A2F3F">
        <w:rPr>
          <w:rFonts w:hint="eastAsia"/>
        </w:rPr>
        <w:t xml:space="preserve"> </w:t>
      </w:r>
      <w:r w:rsidRPr="007A2F3F">
        <w:t>T</w:t>
      </w:r>
      <w:r w:rsidRPr="007A2F3F">
        <w:rPr>
          <w:rFonts w:hint="eastAsia"/>
        </w:rPr>
        <w:t>49</w:t>
      </w:r>
      <w:r w:rsidRPr="007A2F3F">
        <w:rPr>
          <w:rFonts w:hint="eastAsia"/>
        </w:rPr>
        <w:tab/>
      </w:r>
      <w:r w:rsidRPr="007A2F3F">
        <w:t>Penetration of Bituminous Materials</w:t>
      </w:r>
    </w:p>
    <w:p w14:paraId="03E884F8" w14:textId="77777777" w:rsidR="009237BE" w:rsidRPr="007A2F3F" w:rsidRDefault="009237BE">
      <w:pPr>
        <w:pStyle w:val="7"/>
      </w:pPr>
      <w:r w:rsidRPr="007A2F3F">
        <w:rPr>
          <w:rFonts w:hint="eastAsia"/>
        </w:rPr>
        <w:t>AASHTO T51</w:t>
      </w:r>
      <w:r w:rsidRPr="007A2F3F">
        <w:rPr>
          <w:rFonts w:hint="eastAsia"/>
        </w:rPr>
        <w:tab/>
      </w:r>
      <w:r w:rsidRPr="007A2F3F">
        <w:t>Standard Method of Test for Ductility of Bituminous Materials</w:t>
      </w:r>
    </w:p>
    <w:p w14:paraId="0A41DE9C" w14:textId="77777777" w:rsidR="007A2F3F" w:rsidRPr="007A2F3F" w:rsidRDefault="007A2F3F">
      <w:pPr>
        <w:pStyle w:val="7"/>
      </w:pPr>
      <w:r w:rsidRPr="007A2F3F">
        <w:rPr>
          <w:rFonts w:hint="eastAsia"/>
        </w:rPr>
        <w:t>AASHTO T53</w:t>
      </w:r>
      <w:r w:rsidRPr="007A2F3F">
        <w:rPr>
          <w:rFonts w:hint="eastAsia"/>
        </w:rPr>
        <w:tab/>
      </w:r>
      <w:r w:rsidRPr="007A2F3F">
        <w:t>Standard Method of Test for Softening Point of Bitumen</w:t>
      </w:r>
    </w:p>
    <w:p w14:paraId="1C05C936" w14:textId="77777777" w:rsidR="00FA4189" w:rsidRPr="007A2F3F" w:rsidRDefault="00FA4189">
      <w:pPr>
        <w:pStyle w:val="7"/>
      </w:pPr>
      <w:r w:rsidRPr="007A2F3F">
        <w:t>AASHTO</w:t>
      </w:r>
      <w:r w:rsidRPr="007A2F3F">
        <w:rPr>
          <w:rFonts w:hint="eastAsia"/>
        </w:rPr>
        <w:t xml:space="preserve"> </w:t>
      </w:r>
      <w:r w:rsidRPr="007A2F3F">
        <w:t>T</w:t>
      </w:r>
      <w:r w:rsidRPr="007A2F3F">
        <w:rPr>
          <w:rFonts w:hint="eastAsia"/>
        </w:rPr>
        <w:t>84</w:t>
      </w:r>
      <w:r w:rsidRPr="007A2F3F">
        <w:rPr>
          <w:rFonts w:hint="eastAsia"/>
        </w:rPr>
        <w:tab/>
      </w:r>
      <w:r w:rsidRPr="007A2F3F">
        <w:t>Specific Gravity and Absorption of Fine Aggregate</w:t>
      </w:r>
    </w:p>
    <w:p w14:paraId="2504DB7C" w14:textId="77777777" w:rsidR="00FA4189" w:rsidRPr="007A2F3F" w:rsidRDefault="00FA4189">
      <w:pPr>
        <w:pStyle w:val="7"/>
      </w:pPr>
      <w:r w:rsidRPr="007A2F3F">
        <w:t>AASHTO</w:t>
      </w:r>
      <w:r w:rsidRPr="007A2F3F">
        <w:rPr>
          <w:rFonts w:hint="eastAsia"/>
        </w:rPr>
        <w:t xml:space="preserve"> </w:t>
      </w:r>
      <w:r w:rsidRPr="007A2F3F">
        <w:t>T</w:t>
      </w:r>
      <w:r w:rsidRPr="007A2F3F">
        <w:rPr>
          <w:rFonts w:hint="eastAsia"/>
        </w:rPr>
        <w:t>85</w:t>
      </w:r>
      <w:r w:rsidRPr="007A2F3F">
        <w:rPr>
          <w:rFonts w:hint="eastAsia"/>
        </w:rPr>
        <w:tab/>
      </w:r>
      <w:r w:rsidRPr="007A2F3F">
        <w:t>Specific Gravity and Absorption of Coarse Aggregate</w:t>
      </w:r>
    </w:p>
    <w:p w14:paraId="4664E6BC" w14:textId="77777777" w:rsidR="00FA4189" w:rsidRPr="007A2F3F" w:rsidRDefault="00FA4189">
      <w:pPr>
        <w:pStyle w:val="7"/>
      </w:pPr>
      <w:r w:rsidRPr="007A2F3F">
        <w:rPr>
          <w:rFonts w:hint="eastAsia"/>
        </w:rPr>
        <w:t>AASHTO T96</w:t>
      </w:r>
      <w:r w:rsidRPr="007A2F3F">
        <w:rPr>
          <w:rFonts w:hint="eastAsia"/>
        </w:rPr>
        <w:tab/>
      </w:r>
      <w:r w:rsidRPr="007A2F3F">
        <w:rPr>
          <w:rFonts w:hint="eastAsia"/>
        </w:rPr>
        <w:t>小尺度粗粒料洛杉磯磨損試驗</w:t>
      </w:r>
      <w:r w:rsidR="00CD1998" w:rsidRPr="007A2F3F">
        <w:t>Resistance to Degradation of Small-Size Coarse Aggregate by Abrasion and Impact in the Los Angeles Machine</w:t>
      </w:r>
    </w:p>
    <w:p w14:paraId="27F4871A" w14:textId="77777777" w:rsidR="00FA4189" w:rsidRPr="00776CE6" w:rsidRDefault="00FA4189">
      <w:pPr>
        <w:pStyle w:val="7"/>
      </w:pPr>
      <w:r w:rsidRPr="00776CE6">
        <w:lastRenderedPageBreak/>
        <w:t>AASHTO</w:t>
      </w:r>
      <w:r w:rsidRPr="00776CE6">
        <w:rPr>
          <w:rFonts w:hint="eastAsia"/>
        </w:rPr>
        <w:t xml:space="preserve"> </w:t>
      </w:r>
      <w:r w:rsidRPr="00776CE6">
        <w:t>T104</w:t>
      </w:r>
      <w:r w:rsidRPr="00776CE6">
        <w:tab/>
      </w:r>
      <w:r w:rsidRPr="00776CE6">
        <w:t>粒料硫酸鈉或硫酸鎂健度試驗</w:t>
      </w:r>
      <w:r w:rsidR="00CD1998" w:rsidRPr="007A2F3F">
        <w:t>Soundness of Aggregate by Use of Sodium Sulfate or Magnesium Sulfate</w:t>
      </w:r>
    </w:p>
    <w:p w14:paraId="6AEFAAE3" w14:textId="77777777" w:rsidR="00CD1998" w:rsidRDefault="00CD1998">
      <w:pPr>
        <w:pStyle w:val="7"/>
      </w:pPr>
      <w:r w:rsidRPr="007A2F3F">
        <w:rPr>
          <w:rFonts w:hint="eastAsia"/>
        </w:rPr>
        <w:t>AASHTO T133</w:t>
      </w:r>
      <w:r w:rsidRPr="007A2F3F">
        <w:rPr>
          <w:rFonts w:hint="eastAsia"/>
        </w:rPr>
        <w:tab/>
      </w:r>
      <w:r w:rsidRPr="007A2F3F">
        <w:t>Density of Hydraulic Cement</w:t>
      </w:r>
    </w:p>
    <w:p w14:paraId="077BBA62" w14:textId="77777777" w:rsidR="00FA4189" w:rsidRPr="00776CE6" w:rsidRDefault="00FA4189">
      <w:pPr>
        <w:pStyle w:val="7"/>
      </w:pPr>
      <w:r w:rsidRPr="00776CE6">
        <w:t>AASHTO</w:t>
      </w:r>
      <w:r w:rsidRPr="00776CE6">
        <w:rPr>
          <w:rFonts w:hint="eastAsia"/>
        </w:rPr>
        <w:t xml:space="preserve"> </w:t>
      </w:r>
      <w:r w:rsidRPr="00776CE6">
        <w:t>T164</w:t>
      </w:r>
      <w:r w:rsidRPr="00776CE6">
        <w:rPr>
          <w:rFonts w:hint="eastAsia"/>
        </w:rPr>
        <w:tab/>
      </w:r>
      <w:r w:rsidRPr="00776CE6">
        <w:t>從瀝青鋪面材料混合物定量萃取瀝青</w:t>
      </w:r>
      <w:r w:rsidR="00CD1998" w:rsidRPr="00082FC2">
        <w:t>Quantitative Extraction of Asphalt Binder from Hot Mix Asphalt (HMA)</w:t>
      </w:r>
    </w:p>
    <w:p w14:paraId="30A9F514" w14:textId="77777777" w:rsidR="007A2F3F" w:rsidRDefault="007A2F3F">
      <w:pPr>
        <w:pStyle w:val="7"/>
      </w:pPr>
      <w:r w:rsidRPr="007A2F3F">
        <w:rPr>
          <w:rFonts w:hint="eastAsia"/>
        </w:rPr>
        <w:t>AASHTO T167</w:t>
      </w:r>
      <w:r w:rsidRPr="007A2F3F">
        <w:rPr>
          <w:rFonts w:hint="eastAsia"/>
        </w:rPr>
        <w:tab/>
      </w:r>
      <w:r w:rsidRPr="007A2F3F">
        <w:t>Compressive Strength of Hot-Mix Asphalt</w:t>
      </w:r>
      <w:r w:rsidRPr="00776CE6">
        <w:t xml:space="preserve"> </w:t>
      </w:r>
    </w:p>
    <w:p w14:paraId="032BD1F1" w14:textId="77777777" w:rsidR="007A2F3F" w:rsidRDefault="007A2F3F">
      <w:pPr>
        <w:pStyle w:val="7"/>
      </w:pPr>
      <w:r w:rsidRPr="007A2F3F">
        <w:rPr>
          <w:rFonts w:hint="eastAsia"/>
        </w:rPr>
        <w:t>AASHTO T168</w:t>
      </w:r>
      <w:r w:rsidRPr="007A2F3F">
        <w:rPr>
          <w:rFonts w:hint="eastAsia"/>
        </w:rPr>
        <w:tab/>
      </w:r>
      <w:r w:rsidRPr="00082FC2">
        <w:t>Sampling Hot-Mix Asphalt Paving Mixtures</w:t>
      </w:r>
      <w:r w:rsidRPr="00776CE6">
        <w:t xml:space="preserve"> </w:t>
      </w:r>
    </w:p>
    <w:p w14:paraId="4321BD94" w14:textId="77777777" w:rsidR="00FA4189" w:rsidRPr="00776CE6" w:rsidRDefault="00FA4189">
      <w:pPr>
        <w:pStyle w:val="7"/>
      </w:pPr>
      <w:r w:rsidRPr="00776CE6">
        <w:t>AASHTO</w:t>
      </w:r>
      <w:r w:rsidRPr="00776CE6">
        <w:rPr>
          <w:rFonts w:hint="eastAsia"/>
        </w:rPr>
        <w:t xml:space="preserve"> </w:t>
      </w:r>
      <w:r w:rsidRPr="00776CE6">
        <w:t>T172</w:t>
      </w:r>
      <w:r w:rsidRPr="00776CE6">
        <w:tab/>
      </w:r>
      <w:r w:rsidRPr="00776CE6">
        <w:t>瀝青混凝土拌和廠檢驗</w:t>
      </w:r>
    </w:p>
    <w:p w14:paraId="0072A4FF" w14:textId="77777777" w:rsidR="00FA4189" w:rsidRPr="00776CE6" w:rsidRDefault="00FA4189">
      <w:pPr>
        <w:pStyle w:val="7"/>
      </w:pPr>
      <w:r w:rsidRPr="00776CE6">
        <w:t>AASHTO</w:t>
      </w:r>
      <w:r w:rsidRPr="00776CE6">
        <w:rPr>
          <w:rFonts w:hint="eastAsia"/>
        </w:rPr>
        <w:t xml:space="preserve"> </w:t>
      </w:r>
      <w:r w:rsidRPr="00776CE6">
        <w:t>T176</w:t>
      </w:r>
      <w:r w:rsidRPr="00776CE6">
        <w:rPr>
          <w:rFonts w:hint="eastAsia"/>
        </w:rPr>
        <w:tab/>
      </w:r>
      <w:r w:rsidRPr="00776CE6">
        <w:t>含砂當量試驗法</w:t>
      </w:r>
      <w:r w:rsidR="007A2F3F" w:rsidRPr="00082FC2">
        <w:t>Plastic Fines in Graded Aggregates and Soils by Use of the Sand Equivalent Test</w:t>
      </w:r>
    </w:p>
    <w:p w14:paraId="49308707" w14:textId="77777777" w:rsidR="00FA4189" w:rsidRPr="00776CE6" w:rsidRDefault="00FA4189">
      <w:pPr>
        <w:pStyle w:val="7"/>
      </w:pPr>
      <w:r w:rsidRPr="00776CE6">
        <w:rPr>
          <w:rFonts w:hint="eastAsia"/>
        </w:rPr>
        <w:t>AASHTO T179</w:t>
      </w:r>
      <w:r w:rsidRPr="00776CE6">
        <w:rPr>
          <w:rFonts w:hint="eastAsia"/>
        </w:rPr>
        <w:tab/>
        <w:t>Effect of Heat and Air on Asphalt Materials (Thin-Film Oven Test)</w:t>
      </w:r>
    </w:p>
    <w:p w14:paraId="65B900D1" w14:textId="77777777" w:rsidR="00FA4189" w:rsidRPr="00776CE6" w:rsidRDefault="00FA4189">
      <w:pPr>
        <w:pStyle w:val="7"/>
      </w:pPr>
      <w:r w:rsidRPr="00776CE6">
        <w:t>AASHTO</w:t>
      </w:r>
      <w:r w:rsidRPr="00776CE6">
        <w:rPr>
          <w:rFonts w:hint="eastAsia"/>
        </w:rPr>
        <w:t xml:space="preserve"> T182</w:t>
      </w:r>
      <w:r w:rsidRPr="00776CE6">
        <w:rPr>
          <w:rFonts w:hint="eastAsia"/>
        </w:rPr>
        <w:tab/>
      </w:r>
      <w:r w:rsidRPr="00776CE6">
        <w:t>Coating and Stripping of Bitumen-Aggregate Mixtures</w:t>
      </w:r>
    </w:p>
    <w:p w14:paraId="05613F1A" w14:textId="77777777" w:rsidR="007A2F3F" w:rsidRDefault="007A2F3F">
      <w:pPr>
        <w:pStyle w:val="7"/>
      </w:pPr>
      <w:r w:rsidRPr="007A2F3F">
        <w:rPr>
          <w:rFonts w:hint="eastAsia"/>
        </w:rPr>
        <w:t>AASHTO T195</w:t>
      </w:r>
      <w:r w:rsidRPr="007A2F3F">
        <w:rPr>
          <w:rFonts w:hint="eastAsia"/>
        </w:rPr>
        <w:tab/>
      </w:r>
      <w:r w:rsidRPr="007A2F3F">
        <w:t>Determining Degree of Particle Coating of Asphalt Mixtures</w:t>
      </w:r>
      <w:r w:rsidRPr="00776CE6">
        <w:t xml:space="preserve"> </w:t>
      </w:r>
    </w:p>
    <w:p w14:paraId="7EBE6E81" w14:textId="77777777" w:rsidR="00FA4189" w:rsidRPr="00776CE6" w:rsidRDefault="00FA4189">
      <w:pPr>
        <w:pStyle w:val="7"/>
      </w:pPr>
      <w:r w:rsidRPr="00776CE6">
        <w:t>AASHTO T201</w:t>
      </w:r>
      <w:r w:rsidRPr="00776CE6">
        <w:rPr>
          <w:rFonts w:hint="eastAsia"/>
        </w:rPr>
        <w:tab/>
      </w:r>
      <w:r w:rsidRPr="00776CE6">
        <w:t>瀝青動滯性試驗</w:t>
      </w:r>
      <w:r w:rsidR="007A2F3F" w:rsidRPr="00082FC2">
        <w:t>Kinematic Viscosity of Asphalts (</w:t>
      </w:r>
      <w:proofErr w:type="spellStart"/>
      <w:r w:rsidR="007A2F3F" w:rsidRPr="00082FC2">
        <w:t>Bitumens</w:t>
      </w:r>
      <w:proofErr w:type="spellEnd"/>
      <w:r w:rsidR="007A2F3F" w:rsidRPr="00082FC2">
        <w:t>)</w:t>
      </w:r>
    </w:p>
    <w:p w14:paraId="6AA2558E" w14:textId="77777777" w:rsidR="00FA4189" w:rsidRPr="00776CE6" w:rsidRDefault="00FA4189">
      <w:pPr>
        <w:pStyle w:val="7"/>
      </w:pPr>
      <w:r w:rsidRPr="00776CE6">
        <w:t>AASHTO</w:t>
      </w:r>
      <w:r w:rsidRPr="00776CE6">
        <w:rPr>
          <w:rFonts w:hint="eastAsia"/>
        </w:rPr>
        <w:t xml:space="preserve"> </w:t>
      </w:r>
      <w:r w:rsidRPr="00776CE6">
        <w:t>T</w:t>
      </w:r>
      <w:r w:rsidRPr="00776CE6">
        <w:rPr>
          <w:rFonts w:hint="eastAsia"/>
        </w:rPr>
        <w:t>202</w:t>
      </w:r>
      <w:r w:rsidRPr="00776CE6">
        <w:rPr>
          <w:rFonts w:hint="eastAsia"/>
        </w:rPr>
        <w:tab/>
      </w:r>
      <w:r w:rsidRPr="00776CE6">
        <w:t>Viscosity of Asphalts by Vacuum Capillary Viscometer</w:t>
      </w:r>
    </w:p>
    <w:p w14:paraId="70B90AD0" w14:textId="77777777" w:rsidR="00FA4189" w:rsidRPr="00776CE6" w:rsidRDefault="00FA4189">
      <w:pPr>
        <w:pStyle w:val="7"/>
      </w:pPr>
      <w:r w:rsidRPr="00776CE6">
        <w:t>AASHTO</w:t>
      </w:r>
      <w:r w:rsidRPr="00776CE6">
        <w:rPr>
          <w:rFonts w:hint="eastAsia"/>
        </w:rPr>
        <w:t xml:space="preserve"> </w:t>
      </w:r>
      <w:r w:rsidRPr="00776CE6">
        <w:t>T209</w:t>
      </w:r>
      <w:r w:rsidRPr="00776CE6">
        <w:rPr>
          <w:rFonts w:hint="eastAsia"/>
        </w:rPr>
        <w:tab/>
      </w:r>
      <w:r w:rsidRPr="00776CE6">
        <w:t>瀝青鋪面材料混合物之理論最大比重</w:t>
      </w:r>
      <w:r w:rsidR="007A2F3F" w:rsidRPr="00082FC2">
        <w:t>Theoretical Maximum Specific Gravity and Density of Hot Mix Asphalt (HMA)</w:t>
      </w:r>
    </w:p>
    <w:p w14:paraId="05E0D2CA" w14:textId="77777777" w:rsidR="00FA4189" w:rsidRPr="00776CE6" w:rsidRDefault="00FA4189">
      <w:pPr>
        <w:pStyle w:val="7"/>
      </w:pPr>
      <w:r w:rsidRPr="00776CE6">
        <w:t>AASHTO T228</w:t>
      </w:r>
      <w:r w:rsidRPr="00776CE6">
        <w:rPr>
          <w:rFonts w:hint="eastAsia"/>
        </w:rPr>
        <w:tab/>
      </w:r>
      <w:r w:rsidRPr="00776CE6">
        <w:t>瀝青材料半固態比重</w:t>
      </w:r>
      <w:r w:rsidR="007A2F3F" w:rsidRPr="00082FC2">
        <w:t>Specific Gravity of Semi-Solid Asphalt Materials</w:t>
      </w:r>
    </w:p>
    <w:p w14:paraId="1D03415D" w14:textId="77777777" w:rsidR="00FA4189" w:rsidRPr="00776CE6" w:rsidRDefault="00FA4189">
      <w:pPr>
        <w:pStyle w:val="7"/>
      </w:pPr>
      <w:r w:rsidRPr="00776CE6">
        <w:rPr>
          <w:rFonts w:hint="eastAsia"/>
        </w:rPr>
        <w:t>AASHTO T230</w:t>
      </w:r>
      <w:r w:rsidRPr="00776CE6">
        <w:rPr>
          <w:rFonts w:hint="eastAsia"/>
        </w:rPr>
        <w:tab/>
      </w:r>
      <w:r w:rsidRPr="00776CE6">
        <w:rPr>
          <w:rFonts w:hint="eastAsia"/>
        </w:rPr>
        <w:t>瀝青拌和料鋪面壓實度</w:t>
      </w:r>
    </w:p>
    <w:p w14:paraId="20EF462F" w14:textId="77777777" w:rsidR="00FA4189" w:rsidRPr="00776CE6" w:rsidRDefault="00FA4189">
      <w:pPr>
        <w:pStyle w:val="7"/>
      </w:pPr>
      <w:r w:rsidRPr="00776CE6">
        <w:rPr>
          <w:rFonts w:hint="eastAsia"/>
        </w:rPr>
        <w:t>AASHTO T240</w:t>
      </w:r>
      <w:r w:rsidRPr="00776CE6">
        <w:rPr>
          <w:rFonts w:hint="eastAsia"/>
        </w:rPr>
        <w:tab/>
        <w:t>Effect of Heat and Air on a Moving Film of Asphalt (Rolling Thin Film Oven Test)</w:t>
      </w:r>
    </w:p>
    <w:p w14:paraId="166431CC" w14:textId="77777777" w:rsidR="00FA4189" w:rsidRPr="00776CE6" w:rsidRDefault="00FA4189">
      <w:pPr>
        <w:pStyle w:val="7"/>
      </w:pPr>
      <w:r w:rsidRPr="00776CE6">
        <w:t>AASHTO</w:t>
      </w:r>
      <w:r w:rsidRPr="00776CE6">
        <w:rPr>
          <w:rFonts w:hint="eastAsia"/>
        </w:rPr>
        <w:t xml:space="preserve"> T</w:t>
      </w:r>
      <w:r w:rsidRPr="00776CE6">
        <w:t>245</w:t>
      </w:r>
      <w:r w:rsidRPr="00776CE6">
        <w:rPr>
          <w:rFonts w:hint="eastAsia"/>
        </w:rPr>
        <w:tab/>
      </w:r>
      <w:r w:rsidRPr="00776CE6">
        <w:rPr>
          <w:rFonts w:hint="eastAsia"/>
        </w:rPr>
        <w:t>用馬歇爾儀測瀝青混合物之阻抗塑性流動試驗法</w:t>
      </w:r>
      <w:r w:rsidR="00B5039B" w:rsidRPr="00082FC2">
        <w:t>Resistance to Plastic Flow of Bituminous Mixtures Using Marshall Apparatus</w:t>
      </w:r>
    </w:p>
    <w:p w14:paraId="1CD725D8" w14:textId="77777777" w:rsidR="00B5039B" w:rsidRDefault="00B5039B">
      <w:pPr>
        <w:pStyle w:val="7"/>
      </w:pPr>
      <w:r w:rsidRPr="00B5039B">
        <w:rPr>
          <w:rFonts w:hint="eastAsia"/>
        </w:rPr>
        <w:t>AASHTO T246</w:t>
      </w:r>
      <w:r w:rsidRPr="00B5039B">
        <w:rPr>
          <w:rFonts w:hint="eastAsia"/>
        </w:rPr>
        <w:tab/>
      </w:r>
      <w:r w:rsidRPr="00B5039B">
        <w:t>Resistance to Deformation and Cohesion of Bituminous Mixtures by Means of Hveem Apparatus</w:t>
      </w:r>
      <w:r w:rsidRPr="00776CE6">
        <w:t xml:space="preserve"> </w:t>
      </w:r>
    </w:p>
    <w:p w14:paraId="04D394EE" w14:textId="77777777" w:rsidR="00FA4189" w:rsidRPr="00776CE6" w:rsidRDefault="00FA4189">
      <w:pPr>
        <w:pStyle w:val="7"/>
      </w:pPr>
      <w:r w:rsidRPr="00776CE6">
        <w:t>AASHTO</w:t>
      </w:r>
      <w:r w:rsidRPr="00776CE6">
        <w:rPr>
          <w:rFonts w:hint="eastAsia"/>
        </w:rPr>
        <w:t xml:space="preserve"> </w:t>
      </w:r>
      <w:r w:rsidRPr="00776CE6">
        <w:t>T283</w:t>
      </w:r>
      <w:r w:rsidRPr="00776CE6">
        <w:rPr>
          <w:rFonts w:hint="eastAsia"/>
        </w:rPr>
        <w:tab/>
      </w:r>
      <w:r w:rsidRPr="00776CE6">
        <w:t>夯實的瀝青混合物抵抗由含水所引起之損壞</w:t>
      </w:r>
      <w:r w:rsidR="00B5039B" w:rsidRPr="00082FC2">
        <w:t xml:space="preserve">Resistance of Compacted Hot Mix Asphalt (HMA) </w:t>
      </w:r>
      <w:r w:rsidR="00B5039B" w:rsidRPr="00082FC2">
        <w:lastRenderedPageBreak/>
        <w:t>to Moisture-Induced Damage</w:t>
      </w:r>
    </w:p>
    <w:p w14:paraId="4405308C" w14:textId="77777777" w:rsidR="00FA4189" w:rsidRPr="00776CE6" w:rsidRDefault="00FA4189">
      <w:pPr>
        <w:pStyle w:val="5"/>
      </w:pPr>
      <w:r w:rsidRPr="00776CE6">
        <w:rPr>
          <w:rFonts w:hint="eastAsia"/>
        </w:rPr>
        <w:t>美國瀝青學會</w:t>
      </w:r>
      <w:r w:rsidRPr="00776CE6">
        <w:rPr>
          <w:rFonts w:hint="eastAsia"/>
        </w:rPr>
        <w:t>(AI)</w:t>
      </w:r>
    </w:p>
    <w:p w14:paraId="16244CA5" w14:textId="77777777" w:rsidR="00FA4189" w:rsidRPr="00776CE6" w:rsidRDefault="00FA4189">
      <w:pPr>
        <w:pStyle w:val="6"/>
      </w:pPr>
      <w:r w:rsidRPr="00776CE6">
        <w:rPr>
          <w:rFonts w:hint="eastAsia"/>
        </w:rPr>
        <w:t>美國瀝青學會規範系列之</w:t>
      </w:r>
      <w:r w:rsidRPr="00776CE6">
        <w:rPr>
          <w:rFonts w:hint="eastAsia"/>
        </w:rPr>
        <w:t>1(AI SS-1)</w:t>
      </w:r>
      <w:r w:rsidRPr="00776CE6">
        <w:rPr>
          <w:rFonts w:hint="eastAsia"/>
        </w:rPr>
        <w:t>：瀝青混凝土及其他拌和廠類之典型施工規範。</w:t>
      </w:r>
    </w:p>
    <w:p w14:paraId="099D0AFF" w14:textId="77777777" w:rsidR="00FA4189" w:rsidRPr="00776CE6" w:rsidRDefault="00FA4189">
      <w:pPr>
        <w:pStyle w:val="6"/>
      </w:pPr>
      <w:r w:rsidRPr="00776CE6">
        <w:rPr>
          <w:rFonts w:hint="eastAsia"/>
        </w:rPr>
        <w:t>美國瀝青學會手冊系列之</w:t>
      </w:r>
      <w:r w:rsidRPr="00776CE6">
        <w:rPr>
          <w:rFonts w:hint="eastAsia"/>
        </w:rPr>
        <w:t>2(AI MS-2)</w:t>
      </w:r>
      <w:r w:rsidRPr="00776CE6">
        <w:rPr>
          <w:rFonts w:hint="eastAsia"/>
        </w:rPr>
        <w:t>：瀝青混凝土及其他熱拌類之配合設計方法。</w:t>
      </w:r>
    </w:p>
    <w:p w14:paraId="68BB7CD3" w14:textId="77777777" w:rsidR="00FA4189" w:rsidRPr="00B5039B" w:rsidRDefault="00FA4189">
      <w:pPr>
        <w:pStyle w:val="5"/>
        <w:rPr>
          <w:rFonts w:ascii="Times New Roman"/>
          <w:szCs w:val="26"/>
        </w:rPr>
      </w:pPr>
      <w:bookmarkStart w:id="0" w:name="_Ref179891728"/>
      <w:r w:rsidRPr="00776CE6">
        <w:rPr>
          <w:rFonts w:ascii="Times New Roman"/>
          <w:szCs w:val="26"/>
        </w:rPr>
        <w:t>目的事業主管機關</w:t>
      </w:r>
      <w:bookmarkEnd w:id="0"/>
      <w:r w:rsidR="00B5039B" w:rsidRPr="00B5039B">
        <w:rPr>
          <w:rFonts w:ascii="Times New Roman" w:hint="eastAsia"/>
          <w:szCs w:val="26"/>
        </w:rPr>
        <w:t>依據法源</w:t>
      </w:r>
    </w:p>
    <w:p w14:paraId="7BB0A096" w14:textId="77777777" w:rsidR="00FA4189" w:rsidRPr="00776CE6" w:rsidRDefault="00B5039B">
      <w:pPr>
        <w:pStyle w:val="6"/>
      </w:pPr>
      <w:r w:rsidRPr="00082FC2">
        <w:rPr>
          <w:rFonts w:hint="eastAsia"/>
        </w:rPr>
        <w:t>經濟部</w:t>
      </w:r>
      <w:r w:rsidRPr="00B5039B">
        <w:t>事業廢棄物再利用管理辦</w:t>
      </w:r>
      <w:r w:rsidR="00FA4189" w:rsidRPr="00776CE6">
        <w:t>法</w:t>
      </w:r>
    </w:p>
    <w:p w14:paraId="420D96F3" w14:textId="77777777" w:rsidR="00FA4189" w:rsidRPr="00776CE6" w:rsidRDefault="00B5039B">
      <w:pPr>
        <w:pStyle w:val="6"/>
      </w:pPr>
      <w:r w:rsidRPr="00082FC2">
        <w:rPr>
          <w:rFonts w:hint="eastAsia"/>
        </w:rPr>
        <w:t>經濟部</w:t>
      </w:r>
      <w:r w:rsidRPr="00B5039B">
        <w:t>再生利用之再生資源項目及規範</w:t>
      </w:r>
    </w:p>
    <w:p w14:paraId="1E64B6E1" w14:textId="77777777" w:rsidR="00FA4189" w:rsidRPr="00776CE6" w:rsidRDefault="00B5039B">
      <w:pPr>
        <w:pStyle w:val="6"/>
      </w:pPr>
      <w:r w:rsidRPr="00082FC2">
        <w:rPr>
          <w:rFonts w:hint="eastAsia"/>
        </w:rPr>
        <w:t>內政部</w:t>
      </w:r>
      <w:r w:rsidRPr="00B5039B">
        <w:rPr>
          <w:rFonts w:hint="eastAsia"/>
        </w:rPr>
        <w:t>營建</w:t>
      </w:r>
      <w:r w:rsidRPr="00082FC2">
        <w:rPr>
          <w:rFonts w:hint="eastAsia"/>
        </w:rPr>
        <w:t>事業廢棄物再利用</w:t>
      </w:r>
      <w:r w:rsidRPr="00B5039B">
        <w:rPr>
          <w:rFonts w:hint="eastAsia"/>
        </w:rPr>
        <w:t>種類及</w:t>
      </w:r>
      <w:r w:rsidRPr="00082FC2">
        <w:rPr>
          <w:rFonts w:hint="eastAsia"/>
        </w:rPr>
        <w:t>管理</w:t>
      </w:r>
      <w:r w:rsidRPr="00B5039B">
        <w:rPr>
          <w:rFonts w:hint="eastAsia"/>
        </w:rPr>
        <w:t>方式</w:t>
      </w:r>
    </w:p>
    <w:p w14:paraId="18C89DF9" w14:textId="77777777" w:rsidR="00FA4189" w:rsidRDefault="00FA4189">
      <w:pPr>
        <w:pStyle w:val="6"/>
      </w:pPr>
      <w:r w:rsidRPr="00776CE6">
        <w:rPr>
          <w:rFonts w:hint="eastAsia"/>
        </w:rPr>
        <w:t>行政院</w:t>
      </w:r>
      <w:r w:rsidRPr="00776CE6">
        <w:rPr>
          <w:rFonts w:hint="eastAsia"/>
        </w:rPr>
        <w:t>97</w:t>
      </w:r>
      <w:r w:rsidRPr="00776CE6">
        <w:rPr>
          <w:rFonts w:hint="eastAsia"/>
        </w:rPr>
        <w:t>年</w:t>
      </w:r>
      <w:r w:rsidRPr="00776CE6">
        <w:rPr>
          <w:rFonts w:hint="eastAsia"/>
        </w:rPr>
        <w:t>10</w:t>
      </w:r>
      <w:r w:rsidRPr="00776CE6">
        <w:rPr>
          <w:rFonts w:hint="eastAsia"/>
        </w:rPr>
        <w:t>月</w:t>
      </w:r>
      <w:r w:rsidRPr="00776CE6">
        <w:rPr>
          <w:rFonts w:hint="eastAsia"/>
        </w:rPr>
        <w:t>20</w:t>
      </w:r>
      <w:r w:rsidRPr="00776CE6">
        <w:rPr>
          <w:rFonts w:hint="eastAsia"/>
        </w:rPr>
        <w:t>日</w:t>
      </w:r>
      <w:r w:rsidRPr="00776CE6">
        <w:t>第</w:t>
      </w:r>
      <w:r w:rsidRPr="00776CE6">
        <w:t>0970045542</w:t>
      </w:r>
      <w:r w:rsidRPr="00776CE6">
        <w:t>號函核定</w:t>
      </w:r>
      <w:r w:rsidRPr="00776CE6">
        <w:rPr>
          <w:rFonts w:hint="eastAsia"/>
        </w:rPr>
        <w:t>-</w:t>
      </w:r>
      <w:r w:rsidRPr="00776CE6">
        <w:rPr>
          <w:rFonts w:hint="eastAsia"/>
        </w:rPr>
        <w:t>推動道路平整方案</w:t>
      </w:r>
    </w:p>
    <w:p w14:paraId="790F3C9C" w14:textId="369EC051" w:rsidR="00A25C5F" w:rsidRPr="00A25C5F" w:rsidRDefault="00A25C5F" w:rsidP="00A25C5F">
      <w:pPr>
        <w:pStyle w:val="6"/>
        <w:rPr>
          <w:color w:val="EE0000"/>
        </w:rPr>
      </w:pPr>
      <w:r w:rsidRPr="00A25C5F">
        <w:rPr>
          <w:rFonts w:hint="eastAsia"/>
          <w:color w:val="EE0000"/>
        </w:rPr>
        <w:t>內政部營建事業再生利用之再生資源項目及規範</w:t>
      </w:r>
    </w:p>
    <w:p w14:paraId="636110D4" w14:textId="77777777" w:rsidR="00FA4189" w:rsidRPr="00776CE6" w:rsidRDefault="00FA4189"/>
    <w:p w14:paraId="1DCF77C6" w14:textId="77777777" w:rsidR="00FA4189" w:rsidRPr="00776CE6" w:rsidRDefault="00FA4189">
      <w:pPr>
        <w:pStyle w:val="4"/>
      </w:pPr>
      <w:r w:rsidRPr="00776CE6">
        <w:rPr>
          <w:rFonts w:hint="eastAsia"/>
        </w:rPr>
        <w:t>資料送審</w:t>
      </w:r>
    </w:p>
    <w:p w14:paraId="3B32A9D7" w14:textId="77777777" w:rsidR="00FA4189" w:rsidRPr="00776CE6" w:rsidRDefault="00FA4189">
      <w:pPr>
        <w:pStyle w:val="5"/>
      </w:pPr>
      <w:r w:rsidRPr="00776CE6">
        <w:rPr>
          <w:rFonts w:hint="eastAsia"/>
        </w:rPr>
        <w:t>施工計畫</w:t>
      </w:r>
    </w:p>
    <w:p w14:paraId="21AA7ED0" w14:textId="77777777" w:rsidR="00FA4189" w:rsidRPr="00776CE6" w:rsidRDefault="00FA4189">
      <w:pPr>
        <w:pStyle w:val="5"/>
      </w:pPr>
      <w:r w:rsidRPr="00776CE6">
        <w:rPr>
          <w:rFonts w:hint="eastAsia"/>
        </w:rPr>
        <w:t>品質管理計畫</w:t>
      </w:r>
    </w:p>
    <w:p w14:paraId="24CFC602" w14:textId="77777777" w:rsidR="00FA4189" w:rsidRPr="00776CE6" w:rsidRDefault="00FA4189">
      <w:pPr>
        <w:pStyle w:val="5"/>
      </w:pPr>
      <w:r w:rsidRPr="00776CE6">
        <w:rPr>
          <w:rFonts w:hint="eastAsia"/>
        </w:rPr>
        <w:t>瀝青混凝土配合設計報告</w:t>
      </w:r>
    </w:p>
    <w:p w14:paraId="51EC0967" w14:textId="77777777" w:rsidR="00FA4189" w:rsidRPr="00776CE6" w:rsidRDefault="00FA4189"/>
    <w:p w14:paraId="6731839D" w14:textId="77777777" w:rsidR="00FA4189" w:rsidRPr="00776CE6" w:rsidRDefault="00FA4189">
      <w:pPr>
        <w:pStyle w:val="4"/>
      </w:pPr>
      <w:r w:rsidRPr="00776CE6">
        <w:rPr>
          <w:rFonts w:hint="eastAsia"/>
        </w:rPr>
        <w:t>運送、儲存及處理</w:t>
      </w:r>
    </w:p>
    <w:p w14:paraId="71931E03" w14:textId="77777777" w:rsidR="00FA4189" w:rsidRPr="00776CE6" w:rsidRDefault="00FA4189">
      <w:pPr>
        <w:pStyle w:val="5"/>
      </w:pPr>
      <w:r w:rsidRPr="00776CE6">
        <w:rPr>
          <w:rFonts w:hint="eastAsia"/>
        </w:rPr>
        <w:t>瀝青混凝土混合料之運送</w:t>
      </w:r>
    </w:p>
    <w:p w14:paraId="33F33C39" w14:textId="77777777" w:rsidR="00FA4189" w:rsidRPr="00776CE6" w:rsidRDefault="00FA4189">
      <w:pPr>
        <w:pStyle w:val="6"/>
      </w:pPr>
      <w:r w:rsidRPr="00776CE6">
        <w:rPr>
          <w:rFonts w:hint="eastAsia"/>
        </w:rPr>
        <w:t>拌妥之瀝青混凝土混合料，應以自動傾卸式貨車或其他適當之車輛運至工地鋪築。</w:t>
      </w:r>
    </w:p>
    <w:p w14:paraId="155A162D" w14:textId="77777777" w:rsidR="00FA4189" w:rsidRPr="00776CE6" w:rsidRDefault="00FA4189">
      <w:pPr>
        <w:pStyle w:val="6"/>
      </w:pPr>
      <w:r w:rsidRPr="00776CE6">
        <w:rPr>
          <w:rFonts w:hint="eastAsia"/>
        </w:rPr>
        <w:t>所用貨車之車箱內，應清潔、緊密、光滑，並應先塗一薄層肥皂溶液、石腊油或其他經工程司認可之潤滑材料，以免瀝青混凝土混合料黏附貨車上。</w:t>
      </w:r>
    </w:p>
    <w:p w14:paraId="3C116A0E" w14:textId="77777777" w:rsidR="00FA4189" w:rsidRPr="00776CE6" w:rsidRDefault="00FA4189">
      <w:pPr>
        <w:pStyle w:val="6"/>
      </w:pPr>
      <w:r w:rsidRPr="00776CE6">
        <w:rPr>
          <w:rFonts w:hint="eastAsia"/>
        </w:rPr>
        <w:t>運送時應以帆布或其他適當之遮蓋物覆蓋保溫，以防瀝青混凝土混合料之溫度降低。</w:t>
      </w:r>
    </w:p>
    <w:p w14:paraId="031E6D49" w14:textId="77777777" w:rsidR="00FA4189" w:rsidRPr="00776CE6" w:rsidRDefault="00FA4189">
      <w:pPr>
        <w:pStyle w:val="6"/>
      </w:pPr>
      <w:r w:rsidRPr="00776CE6">
        <w:rPr>
          <w:rFonts w:hint="eastAsia"/>
        </w:rPr>
        <w:t>除經工程司同意使用適當之照明設備施工者外，通常當天由拌和廠運至工地鋪築之瀝青混凝土混合料之數量，務以天黑收工前能全部鋪築，並予滾壓完成者為限。</w:t>
      </w:r>
    </w:p>
    <w:p w14:paraId="415346F6" w14:textId="77777777" w:rsidR="00FA4189" w:rsidRPr="00776CE6" w:rsidRDefault="00FA4189">
      <w:pPr>
        <w:pStyle w:val="6"/>
      </w:pPr>
      <w:r w:rsidRPr="00776CE6">
        <w:t>瀝青混凝土混合料，如在運送途中遇雨淋濕致不符合本章品質規定時，應即拋棄，不得再行使用。</w:t>
      </w:r>
    </w:p>
    <w:p w14:paraId="32D6231D" w14:textId="77777777" w:rsidR="00FA4189" w:rsidRPr="00776CE6" w:rsidRDefault="00FA4189">
      <w:pPr>
        <w:pStyle w:val="3"/>
      </w:pPr>
      <w:r w:rsidRPr="00776CE6">
        <w:rPr>
          <w:rFonts w:hint="eastAsia"/>
        </w:rPr>
        <w:t>產品</w:t>
      </w:r>
    </w:p>
    <w:p w14:paraId="5C0DCE8C" w14:textId="77777777" w:rsidR="00FA4189" w:rsidRPr="00776CE6" w:rsidRDefault="00FA4189">
      <w:pPr>
        <w:pStyle w:val="4"/>
      </w:pPr>
      <w:r w:rsidRPr="00776CE6">
        <w:rPr>
          <w:rFonts w:hint="eastAsia"/>
        </w:rPr>
        <w:t>材料</w:t>
      </w:r>
    </w:p>
    <w:p w14:paraId="18B9C7D9" w14:textId="77777777" w:rsidR="00FA4189" w:rsidRPr="00776CE6" w:rsidRDefault="00FA4189">
      <w:pPr>
        <w:pStyle w:val="5"/>
      </w:pPr>
      <w:r w:rsidRPr="00776CE6">
        <w:rPr>
          <w:rFonts w:hint="eastAsia"/>
        </w:rPr>
        <w:t>瀝青材料</w:t>
      </w:r>
    </w:p>
    <w:p w14:paraId="2A349465" w14:textId="77777777" w:rsidR="00FA4189" w:rsidRPr="00776CE6" w:rsidRDefault="00FA4189">
      <w:pPr>
        <w:pStyle w:val="6"/>
      </w:pPr>
      <w:r w:rsidRPr="00776CE6">
        <w:rPr>
          <w:rFonts w:hint="eastAsia"/>
        </w:rPr>
        <w:t>瀝青材料之種類及等級</w:t>
      </w:r>
      <w:r w:rsidRPr="00776CE6">
        <w:rPr>
          <w:rFonts w:hint="eastAsia"/>
        </w:rPr>
        <w:t>(</w:t>
      </w:r>
      <w:r w:rsidRPr="00776CE6">
        <w:rPr>
          <w:rFonts w:hint="eastAsia"/>
        </w:rPr>
        <w:t>除另有規定外</w:t>
      </w:r>
      <w:r w:rsidRPr="00776CE6">
        <w:rPr>
          <w:rFonts w:hint="eastAsia"/>
        </w:rPr>
        <w:t>)</w:t>
      </w:r>
    </w:p>
    <w:p w14:paraId="3E2DA1E3" w14:textId="7CAF955E" w:rsidR="00FA4189" w:rsidRPr="00776CE6" w:rsidRDefault="00FA4189">
      <w:pPr>
        <w:pStyle w:val="10"/>
      </w:pPr>
      <w:r w:rsidRPr="00776CE6">
        <w:rPr>
          <w:rFonts w:hint="eastAsia"/>
        </w:rPr>
        <w:t>用於瀝青混凝土路面之瀝青</w:t>
      </w:r>
      <w:proofErr w:type="gramStart"/>
      <w:r w:rsidRPr="00776CE6">
        <w:rPr>
          <w:rFonts w:hint="eastAsia"/>
        </w:rPr>
        <w:t>材料均為瀝青</w:t>
      </w:r>
      <w:proofErr w:type="gramEnd"/>
      <w:r w:rsidRPr="00776CE6">
        <w:rPr>
          <w:rFonts w:hint="eastAsia"/>
        </w:rPr>
        <w:t>膠泥，如</w:t>
      </w:r>
      <w:r w:rsidRPr="00776CE6">
        <w:fldChar w:fldCharType="begin"/>
      </w:r>
      <w:r w:rsidRPr="00776CE6">
        <w:instrText xml:space="preserve"> REF _Ref179370282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1</w:t>
      </w:r>
      <w:r w:rsidRPr="00776CE6">
        <w:fldChar w:fldCharType="end"/>
      </w:r>
      <w:r w:rsidRPr="00776CE6">
        <w:rPr>
          <w:rFonts w:hint="eastAsia"/>
        </w:rPr>
        <w:t>所示，其</w:t>
      </w:r>
      <w:r w:rsidRPr="00776CE6">
        <w:rPr>
          <w:rFonts w:hint="eastAsia"/>
        </w:rPr>
        <w:lastRenderedPageBreak/>
        <w:t>實際所用種類及等級，應依設計圖之規定，或依工程司之指示辦理。</w:t>
      </w:r>
      <w:r w:rsidR="00F432FB" w:rsidRPr="00F432FB">
        <w:rPr>
          <w:rFonts w:hint="eastAsia"/>
          <w:color w:val="EE0000"/>
        </w:rPr>
        <w:t>如再生瀝青混凝土需使用再生劑，依第</w:t>
      </w:r>
      <w:r w:rsidR="00F432FB" w:rsidRPr="00F432FB">
        <w:rPr>
          <w:rFonts w:hint="eastAsia"/>
          <w:color w:val="EE0000"/>
        </w:rPr>
        <w:t>02966</w:t>
      </w:r>
      <w:r w:rsidR="00F432FB" w:rsidRPr="00F432FB">
        <w:rPr>
          <w:rFonts w:hint="eastAsia"/>
          <w:color w:val="EE0000"/>
        </w:rPr>
        <w:t>章「再生瀝青混凝土鋪面」辦理</w:t>
      </w:r>
      <w:r w:rsidR="00F432FB" w:rsidRPr="00F432FB">
        <w:rPr>
          <w:rFonts w:hint="eastAsia"/>
          <w:color w:val="EE0000"/>
        </w:rPr>
        <w:t>。</w:t>
      </w:r>
    </w:p>
    <w:p w14:paraId="77A847F8" w14:textId="17D70FE9" w:rsidR="00FA4189" w:rsidRPr="00776CE6" w:rsidRDefault="00FA4189">
      <w:pPr>
        <w:pStyle w:val="8"/>
      </w:pPr>
      <w:r w:rsidRPr="00776CE6">
        <w:rPr>
          <w:rFonts w:hint="eastAsia"/>
        </w:rPr>
        <w:t>黏度分類：</w:t>
      </w:r>
      <w:r w:rsidRPr="00776CE6">
        <w:rPr>
          <w:rFonts w:hint="eastAsia"/>
        </w:rPr>
        <w:t>[AC-5][AC-10][AC-20]</w:t>
      </w:r>
      <w:r w:rsidRPr="00776CE6">
        <w:rPr>
          <w:rFonts w:hint="eastAsia"/>
        </w:rPr>
        <w:t>。</w:t>
      </w:r>
    </w:p>
    <w:p w14:paraId="0DDDF261" w14:textId="77777777" w:rsidR="00FA4189" w:rsidRPr="00776CE6" w:rsidRDefault="00FA4189"/>
    <w:tbl>
      <w:tblPr>
        <w:tblW w:w="7647" w:type="dxa"/>
        <w:tblInd w:w="153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57"/>
        <w:gridCol w:w="1288"/>
        <w:gridCol w:w="1040"/>
        <w:gridCol w:w="1131"/>
        <w:gridCol w:w="2431"/>
      </w:tblGrid>
      <w:tr w:rsidR="00FA4189" w:rsidRPr="00776CE6" w14:paraId="4A2D1FCF" w14:textId="77777777">
        <w:trPr>
          <w:cantSplit/>
        </w:trPr>
        <w:tc>
          <w:tcPr>
            <w:tcW w:w="7647" w:type="dxa"/>
            <w:gridSpan w:val="5"/>
            <w:tcBorders>
              <w:top w:val="nil"/>
              <w:left w:val="nil"/>
              <w:bottom w:val="single" w:sz="8" w:space="0" w:color="auto"/>
              <w:right w:val="nil"/>
            </w:tcBorders>
            <w:vAlign w:val="center"/>
          </w:tcPr>
          <w:p w14:paraId="16A81B54" w14:textId="77777777" w:rsidR="00FA4189" w:rsidRPr="00776CE6" w:rsidRDefault="00FA4189">
            <w:pPr>
              <w:pStyle w:val="af"/>
              <w:rPr>
                <w:rFonts w:ascii="Times New Roman"/>
                <w:szCs w:val="24"/>
              </w:rPr>
            </w:pPr>
            <w:bookmarkStart w:id="1" w:name="_Ref179370282"/>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w:t>
            </w:r>
            <w:r w:rsidR="00471AA1" w:rsidRPr="00776CE6">
              <w:fldChar w:fldCharType="end"/>
            </w:r>
            <w:bookmarkEnd w:id="1"/>
            <w:r w:rsidRPr="00776CE6">
              <w:rPr>
                <w:rFonts w:hint="eastAsia"/>
              </w:rPr>
              <w:t>、瀝青混凝土所用瀝青膠泥</w:t>
            </w:r>
          </w:p>
        </w:tc>
      </w:tr>
      <w:tr w:rsidR="00FA4189" w:rsidRPr="00776CE6" w14:paraId="1E2076A5" w14:textId="77777777">
        <w:trPr>
          <w:cantSplit/>
        </w:trPr>
        <w:tc>
          <w:tcPr>
            <w:tcW w:w="3045" w:type="dxa"/>
            <w:gridSpan w:val="2"/>
            <w:vMerge w:val="restart"/>
            <w:tcBorders>
              <w:top w:val="single" w:sz="8" w:space="0" w:color="auto"/>
              <w:left w:val="single" w:sz="8" w:space="0" w:color="auto"/>
              <w:bottom w:val="single" w:sz="8" w:space="0" w:color="auto"/>
              <w:right w:val="single" w:sz="8" w:space="0" w:color="auto"/>
            </w:tcBorders>
            <w:vAlign w:val="center"/>
          </w:tcPr>
          <w:p w14:paraId="402A2E2D" w14:textId="77777777" w:rsidR="00FA4189" w:rsidRPr="00776CE6" w:rsidRDefault="00FA4189">
            <w:pPr>
              <w:pStyle w:val="a8"/>
            </w:pPr>
            <w:r w:rsidRPr="00776CE6">
              <w:rPr>
                <w:rFonts w:hint="eastAsia"/>
              </w:rPr>
              <w:t>瀝青膠泥之</w:t>
            </w:r>
          </w:p>
          <w:p w14:paraId="2D3A565B" w14:textId="77777777" w:rsidR="00FA4189" w:rsidRPr="00776CE6" w:rsidRDefault="00FA4189">
            <w:pPr>
              <w:pStyle w:val="a8"/>
              <w:rPr>
                <w:rFonts w:ascii="Times New Roman"/>
                <w:szCs w:val="24"/>
              </w:rPr>
            </w:pPr>
            <w:r w:rsidRPr="00776CE6">
              <w:rPr>
                <w:rFonts w:ascii="Times New Roman" w:hint="eastAsia"/>
                <w:szCs w:val="24"/>
              </w:rPr>
              <w:t>種類及等級</w:t>
            </w:r>
          </w:p>
        </w:tc>
        <w:tc>
          <w:tcPr>
            <w:tcW w:w="4602" w:type="dxa"/>
            <w:gridSpan w:val="3"/>
            <w:tcBorders>
              <w:top w:val="single" w:sz="8" w:space="0" w:color="auto"/>
              <w:left w:val="single" w:sz="8" w:space="0" w:color="auto"/>
              <w:bottom w:val="single" w:sz="8" w:space="0" w:color="auto"/>
              <w:right w:val="single" w:sz="4" w:space="0" w:color="auto"/>
            </w:tcBorders>
            <w:vAlign w:val="center"/>
          </w:tcPr>
          <w:p w14:paraId="320FAB04" w14:textId="77777777" w:rsidR="00FA4189" w:rsidRPr="00776CE6" w:rsidRDefault="00FA4189">
            <w:pPr>
              <w:pStyle w:val="a8"/>
            </w:pPr>
            <w:r w:rsidRPr="00776CE6">
              <w:rPr>
                <w:rFonts w:hint="eastAsia"/>
              </w:rPr>
              <w:t>路面分類</w:t>
            </w:r>
            <w:r w:rsidRPr="00776CE6">
              <w:rPr>
                <w:rFonts w:hint="eastAsia"/>
              </w:rPr>
              <w:t>(</w:t>
            </w:r>
            <w:r w:rsidRPr="00776CE6">
              <w:rPr>
                <w:rFonts w:hint="eastAsia"/>
              </w:rPr>
              <w:t>面層底層</w:t>
            </w:r>
            <w:r w:rsidRPr="00776CE6">
              <w:rPr>
                <w:rFonts w:hint="eastAsia"/>
              </w:rPr>
              <w:t>)</w:t>
            </w:r>
          </w:p>
        </w:tc>
      </w:tr>
      <w:tr w:rsidR="00FA4189" w:rsidRPr="00776CE6" w14:paraId="56A911EF" w14:textId="77777777">
        <w:trPr>
          <w:cantSplit/>
        </w:trPr>
        <w:tc>
          <w:tcPr>
            <w:tcW w:w="3045" w:type="dxa"/>
            <w:gridSpan w:val="2"/>
            <w:vMerge/>
            <w:tcBorders>
              <w:top w:val="single" w:sz="8" w:space="0" w:color="auto"/>
              <w:left w:val="single" w:sz="8" w:space="0" w:color="auto"/>
              <w:bottom w:val="single" w:sz="8" w:space="0" w:color="auto"/>
              <w:right w:val="single" w:sz="8" w:space="0" w:color="auto"/>
            </w:tcBorders>
            <w:vAlign w:val="center"/>
          </w:tcPr>
          <w:p w14:paraId="5E7468A3" w14:textId="77777777" w:rsidR="00FA4189" w:rsidRPr="00776CE6" w:rsidRDefault="00FA4189">
            <w:pPr>
              <w:rPr>
                <w:rFonts w:ascii="Times New Roman"/>
                <w:szCs w:val="24"/>
              </w:rPr>
            </w:pPr>
          </w:p>
        </w:tc>
        <w:tc>
          <w:tcPr>
            <w:tcW w:w="1040" w:type="dxa"/>
            <w:tcBorders>
              <w:top w:val="single" w:sz="8" w:space="0" w:color="auto"/>
              <w:left w:val="single" w:sz="8" w:space="0" w:color="auto"/>
              <w:bottom w:val="single" w:sz="8" w:space="0" w:color="auto"/>
              <w:right w:val="single" w:sz="8" w:space="0" w:color="auto"/>
            </w:tcBorders>
            <w:vAlign w:val="center"/>
          </w:tcPr>
          <w:p w14:paraId="32DF271B" w14:textId="77777777" w:rsidR="00FA4189" w:rsidRPr="00776CE6" w:rsidRDefault="00FA4189">
            <w:pPr>
              <w:pStyle w:val="a8"/>
            </w:pPr>
            <w:r w:rsidRPr="00776CE6">
              <w:rPr>
                <w:rFonts w:hint="eastAsia"/>
              </w:rPr>
              <w:t>公　路</w:t>
            </w:r>
          </w:p>
          <w:p w14:paraId="35EC143F" w14:textId="77777777" w:rsidR="00FA4189" w:rsidRPr="00776CE6" w:rsidRDefault="00FA4189">
            <w:pPr>
              <w:pStyle w:val="a8"/>
            </w:pPr>
            <w:r w:rsidRPr="00776CE6">
              <w:rPr>
                <w:rFonts w:hint="eastAsia"/>
              </w:rPr>
              <w:t>／街道</w:t>
            </w:r>
          </w:p>
        </w:tc>
        <w:tc>
          <w:tcPr>
            <w:tcW w:w="1131" w:type="dxa"/>
            <w:tcBorders>
              <w:top w:val="single" w:sz="8" w:space="0" w:color="auto"/>
              <w:left w:val="single" w:sz="8" w:space="0" w:color="auto"/>
              <w:bottom w:val="single" w:sz="8" w:space="0" w:color="auto"/>
              <w:right w:val="single" w:sz="8" w:space="0" w:color="auto"/>
            </w:tcBorders>
            <w:vAlign w:val="center"/>
          </w:tcPr>
          <w:p w14:paraId="3CD17BC5" w14:textId="77777777" w:rsidR="00FA4189" w:rsidRPr="00776CE6" w:rsidRDefault="00FA4189">
            <w:pPr>
              <w:pStyle w:val="a8"/>
            </w:pPr>
            <w:r w:rsidRPr="00776CE6">
              <w:rPr>
                <w:rFonts w:hint="eastAsia"/>
              </w:rPr>
              <w:t>停車場</w:t>
            </w:r>
          </w:p>
        </w:tc>
        <w:tc>
          <w:tcPr>
            <w:tcW w:w="2431" w:type="dxa"/>
            <w:tcBorders>
              <w:top w:val="single" w:sz="8" w:space="0" w:color="auto"/>
              <w:left w:val="single" w:sz="8" w:space="0" w:color="auto"/>
              <w:bottom w:val="single" w:sz="8" w:space="0" w:color="auto"/>
              <w:right w:val="single" w:sz="8" w:space="0" w:color="auto"/>
            </w:tcBorders>
            <w:vAlign w:val="center"/>
          </w:tcPr>
          <w:p w14:paraId="4B8607F6" w14:textId="77777777" w:rsidR="00FA4189" w:rsidRPr="00776CE6" w:rsidRDefault="00FA4189">
            <w:pPr>
              <w:pStyle w:val="a8"/>
              <w:rPr>
                <w:rFonts w:ascii="Times New Roman"/>
                <w:szCs w:val="24"/>
              </w:rPr>
            </w:pPr>
            <w:r w:rsidRPr="00776CE6">
              <w:rPr>
                <w:rFonts w:ascii="Times New Roman"/>
              </w:rPr>
              <w:t>街坊</w:t>
            </w:r>
            <w:r w:rsidRPr="00776CE6">
              <w:rPr>
                <w:rFonts w:ascii="Times New Roman"/>
                <w:szCs w:val="24"/>
              </w:rPr>
              <w:t>、人行步道、</w:t>
            </w:r>
          </w:p>
          <w:p w14:paraId="6FEC4893" w14:textId="77777777" w:rsidR="00FA4189" w:rsidRPr="00776CE6" w:rsidRDefault="00FA4189">
            <w:pPr>
              <w:pStyle w:val="a8"/>
            </w:pPr>
            <w:r w:rsidRPr="00776CE6">
              <w:rPr>
                <w:rFonts w:ascii="Times New Roman"/>
                <w:szCs w:val="24"/>
              </w:rPr>
              <w:t>腳踏車道</w:t>
            </w:r>
          </w:p>
        </w:tc>
      </w:tr>
      <w:tr w:rsidR="00FA4189" w:rsidRPr="00776CE6" w14:paraId="0D3A2FB7" w14:textId="77777777">
        <w:trPr>
          <w:cantSplit/>
        </w:trPr>
        <w:tc>
          <w:tcPr>
            <w:tcW w:w="1757" w:type="dxa"/>
            <w:tcBorders>
              <w:top w:val="single" w:sz="8" w:space="0" w:color="auto"/>
              <w:left w:val="single" w:sz="8" w:space="0" w:color="auto"/>
              <w:bottom w:val="single" w:sz="8" w:space="0" w:color="auto"/>
              <w:right w:val="single" w:sz="8" w:space="0" w:color="auto"/>
            </w:tcBorders>
            <w:vAlign w:val="center"/>
          </w:tcPr>
          <w:p w14:paraId="2F21D245" w14:textId="77777777" w:rsidR="00FA4189" w:rsidRPr="00776CE6" w:rsidRDefault="00FA4189">
            <w:pPr>
              <w:pStyle w:val="a7"/>
            </w:pPr>
            <w:r w:rsidRPr="00776CE6">
              <w:rPr>
                <w:rFonts w:hint="eastAsia"/>
              </w:rPr>
              <w:t>原始黏度等級</w:t>
            </w:r>
          </w:p>
        </w:tc>
        <w:tc>
          <w:tcPr>
            <w:tcW w:w="1288" w:type="dxa"/>
            <w:tcBorders>
              <w:top w:val="single" w:sz="8" w:space="0" w:color="auto"/>
              <w:left w:val="single" w:sz="8" w:space="0" w:color="auto"/>
              <w:bottom w:val="single" w:sz="8" w:space="0" w:color="auto"/>
              <w:right w:val="single" w:sz="8" w:space="0" w:color="auto"/>
            </w:tcBorders>
            <w:vAlign w:val="center"/>
          </w:tcPr>
          <w:p w14:paraId="3F8C6FBE" w14:textId="77777777" w:rsidR="00FA4189" w:rsidRPr="00776CE6" w:rsidRDefault="00FA4189">
            <w:pPr>
              <w:pStyle w:val="a7"/>
            </w:pPr>
            <w:r w:rsidRPr="00776CE6">
              <w:t>AC-</w:t>
            </w:r>
            <w:r w:rsidRPr="00776CE6">
              <w:rPr>
                <w:rFonts w:hint="eastAsia"/>
              </w:rPr>
              <w:t xml:space="preserve"> </w:t>
            </w:r>
            <w:r w:rsidRPr="00776CE6">
              <w:t>5</w:t>
            </w:r>
          </w:p>
          <w:p w14:paraId="09A79B3A" w14:textId="77777777" w:rsidR="00FA4189" w:rsidRPr="00776CE6" w:rsidRDefault="00FA4189">
            <w:pPr>
              <w:pStyle w:val="a7"/>
            </w:pPr>
            <w:r w:rsidRPr="00776CE6">
              <w:t>AC-10</w:t>
            </w:r>
          </w:p>
          <w:p w14:paraId="7DFAB351" w14:textId="77777777" w:rsidR="00FA4189" w:rsidRPr="00776CE6" w:rsidRDefault="00FA4189">
            <w:pPr>
              <w:pStyle w:val="a7"/>
            </w:pPr>
            <w:r w:rsidRPr="00776CE6">
              <w:t>AC-20</w:t>
            </w:r>
          </w:p>
          <w:p w14:paraId="15BE33EC" w14:textId="77777777" w:rsidR="00FA4189" w:rsidRPr="00776CE6" w:rsidRDefault="00FA4189">
            <w:pPr>
              <w:pStyle w:val="a7"/>
            </w:pPr>
            <w:r w:rsidRPr="00776CE6">
              <w:t>AC-40</w:t>
            </w:r>
          </w:p>
        </w:tc>
        <w:tc>
          <w:tcPr>
            <w:tcW w:w="1040" w:type="dxa"/>
            <w:tcBorders>
              <w:top w:val="single" w:sz="8" w:space="0" w:color="auto"/>
              <w:left w:val="single" w:sz="8" w:space="0" w:color="auto"/>
              <w:bottom w:val="single" w:sz="8" w:space="0" w:color="auto"/>
              <w:right w:val="single" w:sz="8" w:space="0" w:color="auto"/>
            </w:tcBorders>
            <w:vAlign w:val="center"/>
          </w:tcPr>
          <w:p w14:paraId="3CDAA433" w14:textId="77777777" w:rsidR="00FA4189" w:rsidRPr="00776CE6" w:rsidRDefault="00FA4189">
            <w:pPr>
              <w:pStyle w:val="a8"/>
            </w:pPr>
            <w:r w:rsidRPr="00776CE6">
              <w:t>V</w:t>
            </w:r>
          </w:p>
          <w:p w14:paraId="2ADA0C99" w14:textId="77777777" w:rsidR="00FA4189" w:rsidRPr="00776CE6" w:rsidRDefault="00FA4189">
            <w:pPr>
              <w:pStyle w:val="a8"/>
            </w:pPr>
            <w:r w:rsidRPr="00776CE6">
              <w:t>V</w:t>
            </w:r>
          </w:p>
          <w:p w14:paraId="0A221BC8" w14:textId="77777777" w:rsidR="00FA4189" w:rsidRPr="00776CE6" w:rsidRDefault="00FA4189">
            <w:pPr>
              <w:pStyle w:val="a8"/>
            </w:pPr>
            <w:r w:rsidRPr="00776CE6">
              <w:t>V</w:t>
            </w:r>
          </w:p>
          <w:p w14:paraId="59908519" w14:textId="77777777" w:rsidR="00FA4189" w:rsidRPr="00776CE6" w:rsidRDefault="00FA4189">
            <w:pPr>
              <w:pStyle w:val="a8"/>
            </w:pPr>
            <w:r w:rsidRPr="00776CE6">
              <w:t>V</w:t>
            </w:r>
          </w:p>
        </w:tc>
        <w:tc>
          <w:tcPr>
            <w:tcW w:w="1131" w:type="dxa"/>
            <w:tcBorders>
              <w:top w:val="single" w:sz="8" w:space="0" w:color="auto"/>
              <w:left w:val="single" w:sz="8" w:space="0" w:color="auto"/>
              <w:bottom w:val="single" w:sz="8" w:space="0" w:color="auto"/>
              <w:right w:val="single" w:sz="8" w:space="0" w:color="auto"/>
            </w:tcBorders>
            <w:vAlign w:val="center"/>
          </w:tcPr>
          <w:p w14:paraId="184EE7D3" w14:textId="77777777" w:rsidR="00FA4189" w:rsidRPr="00776CE6" w:rsidRDefault="00FA4189">
            <w:pPr>
              <w:pStyle w:val="a8"/>
            </w:pPr>
          </w:p>
          <w:p w14:paraId="26205807" w14:textId="77777777" w:rsidR="00FA4189" w:rsidRPr="00776CE6" w:rsidRDefault="00FA4189">
            <w:pPr>
              <w:pStyle w:val="a8"/>
            </w:pPr>
            <w:r w:rsidRPr="00776CE6">
              <w:t>V</w:t>
            </w:r>
          </w:p>
          <w:p w14:paraId="41DDDE3B" w14:textId="77777777" w:rsidR="00FA4189" w:rsidRPr="00776CE6" w:rsidRDefault="00FA4189">
            <w:pPr>
              <w:pStyle w:val="a8"/>
            </w:pPr>
            <w:r w:rsidRPr="00776CE6">
              <w:t>V</w:t>
            </w:r>
          </w:p>
          <w:p w14:paraId="77A36787" w14:textId="77777777" w:rsidR="00FA4189" w:rsidRPr="00776CE6" w:rsidRDefault="00FA4189">
            <w:pPr>
              <w:pStyle w:val="a8"/>
            </w:pPr>
            <w:r w:rsidRPr="00776CE6">
              <w:t>V</w:t>
            </w:r>
          </w:p>
        </w:tc>
        <w:tc>
          <w:tcPr>
            <w:tcW w:w="2431" w:type="dxa"/>
            <w:tcBorders>
              <w:top w:val="single" w:sz="8" w:space="0" w:color="auto"/>
              <w:left w:val="single" w:sz="8" w:space="0" w:color="auto"/>
              <w:bottom w:val="single" w:sz="8" w:space="0" w:color="auto"/>
              <w:right w:val="single" w:sz="8" w:space="0" w:color="auto"/>
            </w:tcBorders>
            <w:vAlign w:val="center"/>
          </w:tcPr>
          <w:p w14:paraId="52C7AE09" w14:textId="77777777" w:rsidR="00FA4189" w:rsidRPr="00776CE6" w:rsidRDefault="00FA4189">
            <w:pPr>
              <w:pStyle w:val="a8"/>
            </w:pPr>
          </w:p>
          <w:p w14:paraId="516C832F" w14:textId="77777777" w:rsidR="00FA4189" w:rsidRPr="00776CE6" w:rsidRDefault="00FA4189">
            <w:pPr>
              <w:pStyle w:val="a8"/>
            </w:pPr>
            <w:r w:rsidRPr="00776CE6">
              <w:t>V</w:t>
            </w:r>
          </w:p>
          <w:p w14:paraId="4AF17BD7" w14:textId="77777777" w:rsidR="00FA4189" w:rsidRPr="00776CE6" w:rsidRDefault="00FA4189">
            <w:pPr>
              <w:pStyle w:val="a8"/>
            </w:pPr>
            <w:r w:rsidRPr="00776CE6">
              <w:t>V</w:t>
            </w:r>
          </w:p>
          <w:p w14:paraId="2D28B1CF" w14:textId="77777777" w:rsidR="00FA4189" w:rsidRPr="00776CE6" w:rsidRDefault="00FA4189">
            <w:pPr>
              <w:pStyle w:val="a8"/>
            </w:pPr>
            <w:r w:rsidRPr="00776CE6">
              <w:t>V</w:t>
            </w:r>
          </w:p>
        </w:tc>
      </w:tr>
      <w:tr w:rsidR="00FA4189" w:rsidRPr="00776CE6" w14:paraId="4E10E23D" w14:textId="77777777">
        <w:trPr>
          <w:cantSplit/>
        </w:trPr>
        <w:tc>
          <w:tcPr>
            <w:tcW w:w="1757" w:type="dxa"/>
            <w:tcBorders>
              <w:top w:val="single" w:sz="8" w:space="0" w:color="auto"/>
              <w:left w:val="single" w:sz="8" w:space="0" w:color="auto"/>
              <w:bottom w:val="single" w:sz="8" w:space="0" w:color="auto"/>
              <w:right w:val="single" w:sz="8" w:space="0" w:color="auto"/>
            </w:tcBorders>
            <w:vAlign w:val="center"/>
          </w:tcPr>
          <w:p w14:paraId="0C4526F9" w14:textId="77777777" w:rsidR="00FA4189" w:rsidRPr="00776CE6" w:rsidRDefault="00FA4189">
            <w:pPr>
              <w:pStyle w:val="a7"/>
            </w:pPr>
            <w:r w:rsidRPr="00776CE6">
              <w:rPr>
                <w:rFonts w:hint="eastAsia"/>
              </w:rPr>
              <w:t>殘餘黏度等級</w:t>
            </w:r>
          </w:p>
        </w:tc>
        <w:tc>
          <w:tcPr>
            <w:tcW w:w="1288" w:type="dxa"/>
            <w:tcBorders>
              <w:top w:val="single" w:sz="8" w:space="0" w:color="auto"/>
              <w:left w:val="single" w:sz="8" w:space="0" w:color="auto"/>
              <w:bottom w:val="single" w:sz="8" w:space="0" w:color="auto"/>
              <w:right w:val="single" w:sz="8" w:space="0" w:color="auto"/>
            </w:tcBorders>
            <w:vAlign w:val="center"/>
          </w:tcPr>
          <w:p w14:paraId="53F4C75E" w14:textId="77777777" w:rsidR="00FA4189" w:rsidRPr="00776CE6" w:rsidRDefault="00FA4189">
            <w:pPr>
              <w:pStyle w:val="a7"/>
            </w:pPr>
            <w:r w:rsidRPr="00776CE6">
              <w:t>AR-4000</w:t>
            </w:r>
          </w:p>
          <w:p w14:paraId="709141BA" w14:textId="77777777" w:rsidR="00FA4189" w:rsidRPr="00776CE6" w:rsidRDefault="00FA4189">
            <w:pPr>
              <w:pStyle w:val="a7"/>
            </w:pPr>
            <w:r w:rsidRPr="00776CE6">
              <w:t>AR-8000</w:t>
            </w:r>
          </w:p>
        </w:tc>
        <w:tc>
          <w:tcPr>
            <w:tcW w:w="1040" w:type="dxa"/>
            <w:tcBorders>
              <w:top w:val="single" w:sz="8" w:space="0" w:color="auto"/>
              <w:left w:val="single" w:sz="8" w:space="0" w:color="auto"/>
              <w:bottom w:val="single" w:sz="8" w:space="0" w:color="auto"/>
              <w:right w:val="single" w:sz="8" w:space="0" w:color="auto"/>
            </w:tcBorders>
            <w:vAlign w:val="center"/>
          </w:tcPr>
          <w:p w14:paraId="0F9381F2" w14:textId="77777777" w:rsidR="00FA4189" w:rsidRPr="00776CE6" w:rsidRDefault="00FA4189">
            <w:pPr>
              <w:pStyle w:val="a8"/>
            </w:pPr>
            <w:r w:rsidRPr="00776CE6">
              <w:t>V</w:t>
            </w:r>
          </w:p>
          <w:p w14:paraId="28ECE0AE" w14:textId="77777777" w:rsidR="00FA4189" w:rsidRPr="00776CE6" w:rsidRDefault="00FA4189">
            <w:pPr>
              <w:pStyle w:val="a8"/>
            </w:pPr>
            <w:r w:rsidRPr="00776CE6">
              <w:t>V</w:t>
            </w:r>
          </w:p>
        </w:tc>
        <w:tc>
          <w:tcPr>
            <w:tcW w:w="1131" w:type="dxa"/>
            <w:tcBorders>
              <w:top w:val="single" w:sz="8" w:space="0" w:color="auto"/>
              <w:left w:val="single" w:sz="8" w:space="0" w:color="auto"/>
              <w:bottom w:val="single" w:sz="8" w:space="0" w:color="auto"/>
              <w:right w:val="single" w:sz="8" w:space="0" w:color="auto"/>
            </w:tcBorders>
            <w:vAlign w:val="center"/>
          </w:tcPr>
          <w:p w14:paraId="22743CCB" w14:textId="77777777" w:rsidR="00FA4189" w:rsidRPr="00776CE6" w:rsidRDefault="00FA4189">
            <w:pPr>
              <w:pStyle w:val="a8"/>
            </w:pPr>
            <w:r w:rsidRPr="00776CE6">
              <w:t>V</w:t>
            </w:r>
          </w:p>
          <w:p w14:paraId="604CF975" w14:textId="77777777" w:rsidR="00FA4189" w:rsidRPr="00776CE6" w:rsidRDefault="00FA4189">
            <w:pPr>
              <w:pStyle w:val="a8"/>
            </w:pPr>
            <w:r w:rsidRPr="00776CE6">
              <w:t>V</w:t>
            </w:r>
          </w:p>
        </w:tc>
        <w:tc>
          <w:tcPr>
            <w:tcW w:w="2431" w:type="dxa"/>
            <w:tcBorders>
              <w:top w:val="single" w:sz="8" w:space="0" w:color="auto"/>
              <w:left w:val="single" w:sz="8" w:space="0" w:color="auto"/>
              <w:bottom w:val="single" w:sz="8" w:space="0" w:color="auto"/>
              <w:right w:val="single" w:sz="8" w:space="0" w:color="auto"/>
            </w:tcBorders>
            <w:vAlign w:val="center"/>
          </w:tcPr>
          <w:p w14:paraId="040AE2D0" w14:textId="77777777" w:rsidR="00FA4189" w:rsidRPr="00776CE6" w:rsidRDefault="00FA4189">
            <w:pPr>
              <w:pStyle w:val="a8"/>
            </w:pPr>
            <w:r w:rsidRPr="00776CE6">
              <w:t>V</w:t>
            </w:r>
          </w:p>
          <w:p w14:paraId="30ABE8DB" w14:textId="77777777" w:rsidR="00FA4189" w:rsidRPr="00776CE6" w:rsidRDefault="00FA4189">
            <w:pPr>
              <w:pStyle w:val="a8"/>
            </w:pPr>
            <w:r w:rsidRPr="00776CE6">
              <w:t>V</w:t>
            </w:r>
          </w:p>
        </w:tc>
      </w:tr>
    </w:tbl>
    <w:p w14:paraId="78C41F57" w14:textId="77777777" w:rsidR="00FA4189" w:rsidRDefault="00FA4189"/>
    <w:p w14:paraId="16F33D00" w14:textId="77777777" w:rsidR="00F260E2" w:rsidRPr="00776CE6" w:rsidRDefault="00F260E2" w:rsidP="00F260E2">
      <w:pPr>
        <w:pStyle w:val="6"/>
      </w:pPr>
      <w:r w:rsidRPr="00776CE6">
        <w:rPr>
          <w:rFonts w:hint="eastAsia"/>
        </w:rPr>
        <w:t>瀝青材料之性質</w:t>
      </w:r>
    </w:p>
    <w:p w14:paraId="0C77EE2A" w14:textId="77777777" w:rsidR="00F260E2" w:rsidRPr="00776CE6" w:rsidRDefault="00F260E2" w:rsidP="00F260E2">
      <w:pPr>
        <w:pStyle w:val="8"/>
      </w:pPr>
      <w:r w:rsidRPr="00776CE6">
        <w:rPr>
          <w:rFonts w:hint="eastAsia"/>
        </w:rPr>
        <w:t>黏度分類必須符合</w:t>
      </w:r>
      <w:r w:rsidRPr="00776CE6">
        <w:rPr>
          <w:rFonts w:hint="eastAsia"/>
        </w:rPr>
        <w:t>[AASHTO M226][ASTM D3381][</w:t>
      </w:r>
      <w:r w:rsidRPr="00776CE6">
        <w:t>CNS 15073</w:t>
      </w:r>
      <w:r w:rsidRPr="00776CE6">
        <w:rPr>
          <w:rFonts w:hint="eastAsia"/>
        </w:rPr>
        <w:t>]</w:t>
      </w:r>
      <w:r w:rsidRPr="00776CE6">
        <w:rPr>
          <w:rFonts w:hint="eastAsia"/>
        </w:rPr>
        <w:t>之規定。</w:t>
      </w:r>
    </w:p>
    <w:p w14:paraId="6FF86778" w14:textId="77777777" w:rsidR="00F260E2" w:rsidRPr="00776CE6" w:rsidRDefault="00F260E2"/>
    <w:p w14:paraId="27A658DC" w14:textId="77777777" w:rsidR="00FA4189" w:rsidRPr="00776CE6" w:rsidRDefault="00FA4189">
      <w:pPr>
        <w:pStyle w:val="5"/>
      </w:pPr>
      <w:r w:rsidRPr="00776CE6">
        <w:rPr>
          <w:rFonts w:hint="eastAsia"/>
        </w:rPr>
        <w:t>粒料</w:t>
      </w:r>
    </w:p>
    <w:p w14:paraId="33ABC9E9" w14:textId="607A2CA7" w:rsidR="00FA4189" w:rsidRPr="00776CE6" w:rsidRDefault="00F260E2">
      <w:pPr>
        <w:pStyle w:val="a6"/>
      </w:pPr>
      <w:r w:rsidRPr="00082FC2">
        <w:rPr>
          <w:rFonts w:hAnsi="標楷體"/>
        </w:rPr>
        <w:t>本章所規定之材料，</w:t>
      </w:r>
      <w:r w:rsidRPr="00082FC2">
        <w:rPr>
          <w:rFonts w:hint="eastAsia"/>
        </w:rPr>
        <w:t>得採用</w:t>
      </w:r>
      <w:r w:rsidRPr="00082FC2">
        <w:rPr>
          <w:rFonts w:hAnsi="標楷體"/>
        </w:rPr>
        <w:t>天然級</w:t>
      </w:r>
      <w:proofErr w:type="gramStart"/>
      <w:r w:rsidRPr="00082FC2">
        <w:rPr>
          <w:rFonts w:hAnsi="標楷體"/>
        </w:rPr>
        <w:t>配粒料</w:t>
      </w:r>
      <w:proofErr w:type="gramEnd"/>
      <w:r w:rsidRPr="00082FC2">
        <w:rPr>
          <w:rFonts w:hint="eastAsia"/>
        </w:rPr>
        <w:t>、</w:t>
      </w:r>
      <w:r w:rsidR="00D83C06" w:rsidRPr="006C2F62">
        <w:rPr>
          <w:rFonts w:hint="eastAsia"/>
          <w:color w:val="EE0000"/>
        </w:rPr>
        <w:t>再生瀝青</w:t>
      </w:r>
      <w:proofErr w:type="gramStart"/>
      <w:r w:rsidR="00D83C06" w:rsidRPr="006C2F62">
        <w:rPr>
          <w:rFonts w:hint="eastAsia"/>
          <w:color w:val="EE0000"/>
        </w:rPr>
        <w:t>混凝土粒料</w:t>
      </w:r>
      <w:proofErr w:type="gramEnd"/>
      <w:r w:rsidR="00D83C06" w:rsidRPr="006C2F62">
        <w:rPr>
          <w:rFonts w:hint="eastAsia"/>
          <w:color w:val="EE0000"/>
        </w:rPr>
        <w:t>、</w:t>
      </w:r>
      <w:r w:rsidRPr="00082FC2">
        <w:t>再生</w:t>
      </w:r>
      <w:r w:rsidRPr="00082FC2">
        <w:rPr>
          <w:rFonts w:hint="eastAsia"/>
        </w:rPr>
        <w:t>級</w:t>
      </w:r>
      <w:proofErr w:type="gramStart"/>
      <w:r w:rsidRPr="00082FC2">
        <w:rPr>
          <w:rFonts w:hint="eastAsia"/>
        </w:rPr>
        <w:t>配</w:t>
      </w:r>
      <w:r w:rsidRPr="00082FC2">
        <w:t>粒料</w:t>
      </w:r>
      <w:r w:rsidRPr="00082FC2">
        <w:rPr>
          <w:rFonts w:hint="eastAsia"/>
        </w:rPr>
        <w:t>或</w:t>
      </w:r>
      <w:proofErr w:type="gramEnd"/>
      <w:r w:rsidRPr="00082FC2">
        <w:rPr>
          <w:rFonts w:hint="eastAsia"/>
        </w:rPr>
        <w:t>其混合料</w:t>
      </w:r>
      <w:r w:rsidR="00FA4189" w:rsidRPr="00776CE6">
        <w:t>。</w:t>
      </w:r>
    </w:p>
    <w:p w14:paraId="606DCF40" w14:textId="77777777" w:rsidR="00FA4189" w:rsidRPr="00776CE6" w:rsidRDefault="00FA4189">
      <w:pPr>
        <w:pStyle w:val="6"/>
      </w:pPr>
      <w:r w:rsidRPr="00776CE6">
        <w:rPr>
          <w:rFonts w:hint="eastAsia"/>
        </w:rPr>
        <w:t>粗粒料</w:t>
      </w:r>
    </w:p>
    <w:p w14:paraId="6FB4C1C2" w14:textId="77777777" w:rsidR="00FA4189" w:rsidRPr="00776CE6" w:rsidRDefault="00FA4189">
      <w:pPr>
        <w:pStyle w:val="8"/>
      </w:pPr>
      <w:r w:rsidRPr="00776CE6">
        <w:rPr>
          <w:rFonts w:hint="eastAsia"/>
        </w:rPr>
        <w:t>粗粒料</w:t>
      </w:r>
      <w:r w:rsidRPr="00776CE6">
        <w:rPr>
          <w:rFonts w:hint="eastAsia"/>
        </w:rPr>
        <w:t>[</w:t>
      </w:r>
      <w:r w:rsidRPr="00776CE6">
        <w:rPr>
          <w:rFonts w:hint="eastAsia"/>
        </w:rPr>
        <w:t>停留於</w:t>
      </w:r>
      <w:smartTag w:uri="urn:schemas-microsoft-com:office:smarttags" w:element="chmetcnv">
        <w:smartTagPr>
          <w:attr w:name="TCSC" w:val="0"/>
          <w:attr w:name="NumberType" w:val="1"/>
          <w:attr w:name="Negative" w:val="False"/>
          <w:attr w:name="HasSpace" w:val="False"/>
          <w:attr w:name="SourceValue" w:val="2.36"/>
          <w:attr w:name="UnitName" w:val="m"/>
        </w:smartTagPr>
        <w:r w:rsidRPr="00776CE6">
          <w:rPr>
            <w:rFonts w:hint="eastAsia"/>
          </w:rPr>
          <w:t>2.36m</w:t>
        </w:r>
      </w:smartTag>
      <w:r w:rsidRPr="00776CE6">
        <w:rPr>
          <w:rFonts w:hint="eastAsia"/>
        </w:rPr>
        <w:t>m(8</w:t>
      </w:r>
      <w:r w:rsidRPr="00776CE6">
        <w:rPr>
          <w:rFonts w:hint="eastAsia"/>
        </w:rPr>
        <w:t>號</w:t>
      </w:r>
      <w:r w:rsidRPr="00776CE6">
        <w:rPr>
          <w:rFonts w:hint="eastAsia"/>
        </w:rPr>
        <w:t>)</w:t>
      </w:r>
      <w:r w:rsidRPr="00776CE6">
        <w:rPr>
          <w:rFonts w:hint="eastAsia"/>
        </w:rPr>
        <w:t>篩上者</w:t>
      </w:r>
      <w:r w:rsidRPr="00776CE6">
        <w:rPr>
          <w:rFonts w:hint="eastAsia"/>
        </w:rPr>
        <w:t>]</w:t>
      </w:r>
      <w:r w:rsidR="00F260E2">
        <w:rPr>
          <w:rFonts w:hint="eastAsia"/>
        </w:rPr>
        <w:t>，</w:t>
      </w:r>
      <w:r w:rsidRPr="00776CE6">
        <w:rPr>
          <w:rFonts w:hint="eastAsia"/>
        </w:rPr>
        <w:t>應為優良之石材如花崗岩、石英岩、片麻岩、河床礫石等軋製之碎石</w:t>
      </w:r>
      <w:r w:rsidR="00F260E2" w:rsidRPr="00082FC2">
        <w:rPr>
          <w:rFonts w:hAnsi="標楷體"/>
        </w:rPr>
        <w:t>或再生粒料</w:t>
      </w:r>
      <w:r w:rsidRPr="00776CE6">
        <w:rPr>
          <w:rFonts w:hint="eastAsia"/>
        </w:rPr>
        <w:t>，須潔淨、質地堅硬、緻密、耐磨及級配良好者，且不得含有易於風化之顆粒及泥土、黏土、有機物、其他有礙本工程之品質及功能之有害物，並應具有與瀝青材料混合後，雖遇水而瀝青不致剝落之性能。</w:t>
      </w:r>
    </w:p>
    <w:p w14:paraId="047A24D1" w14:textId="77777777" w:rsidR="00FA4189" w:rsidRPr="00776CE6" w:rsidRDefault="00FA4189">
      <w:pPr>
        <w:pStyle w:val="8"/>
      </w:pPr>
      <w:r w:rsidRPr="00776CE6">
        <w:rPr>
          <w:rFonts w:hint="eastAsia"/>
        </w:rPr>
        <w:t>以重量計，粒料中至少應有</w:t>
      </w:r>
      <w:r w:rsidRPr="00776CE6">
        <w:rPr>
          <w:rFonts w:hint="eastAsia"/>
        </w:rPr>
        <w:t>[75%]</w:t>
      </w:r>
      <w:r w:rsidRPr="00776CE6">
        <w:rPr>
          <w:rFonts w:hint="eastAsia"/>
        </w:rPr>
        <w:t>為碎石顆粒，且扁平狹長之顆粒寬度與厚度之比或長度與寬度之比大於</w:t>
      </w:r>
      <w:r w:rsidRPr="00776CE6">
        <w:rPr>
          <w:rFonts w:hint="eastAsia"/>
        </w:rPr>
        <w:t>3</w:t>
      </w:r>
      <w:r w:rsidRPr="00776CE6">
        <w:rPr>
          <w:rFonts w:hint="eastAsia"/>
        </w:rPr>
        <w:t>者不得超過</w:t>
      </w:r>
      <w:r w:rsidRPr="00776CE6">
        <w:rPr>
          <w:rFonts w:hint="eastAsia"/>
        </w:rPr>
        <w:t>[10%]</w:t>
      </w:r>
      <w:r w:rsidRPr="00776CE6">
        <w:rPr>
          <w:rFonts w:hint="eastAsia"/>
        </w:rPr>
        <w:t>。</w:t>
      </w:r>
    </w:p>
    <w:p w14:paraId="5CE32AC9" w14:textId="77777777" w:rsidR="00FA4189" w:rsidRPr="00776CE6" w:rsidRDefault="00FA4189">
      <w:pPr>
        <w:pStyle w:val="8"/>
      </w:pPr>
      <w:r w:rsidRPr="00776CE6">
        <w:rPr>
          <w:rFonts w:hint="eastAsia"/>
        </w:rPr>
        <w:t>粗粒料依</w:t>
      </w: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490"/>
          <w:attr w:name="UnitName" w:val="a"/>
        </w:smartTagPr>
        <w:r w:rsidRPr="00776CE6">
          <w:rPr>
            <w:rFonts w:hint="eastAsia"/>
          </w:rPr>
          <w:t>490 A</w:t>
        </w:r>
      </w:smartTag>
      <w:r w:rsidRPr="00776CE6">
        <w:rPr>
          <w:rFonts w:hint="eastAsia"/>
        </w:rPr>
        <w:t>3009]</w:t>
      </w:r>
      <w:r w:rsidRPr="00776CE6">
        <w:rPr>
          <w:rFonts w:hint="eastAsia"/>
        </w:rPr>
        <w:t>，經洛杉磯磨損試驗</w:t>
      </w:r>
      <w:r w:rsidRPr="00776CE6">
        <w:rPr>
          <w:rFonts w:hint="eastAsia"/>
        </w:rPr>
        <w:t>500</w:t>
      </w:r>
      <w:r w:rsidRPr="00776CE6">
        <w:rPr>
          <w:rFonts w:hint="eastAsia"/>
        </w:rPr>
        <w:t>轉後之磨損率，用於底層、聯結層及整平層者不得大於</w:t>
      </w:r>
      <w:r w:rsidRPr="00776CE6">
        <w:rPr>
          <w:rFonts w:hint="eastAsia"/>
        </w:rPr>
        <w:t>[50%]</w:t>
      </w:r>
      <w:r w:rsidRPr="00776CE6">
        <w:rPr>
          <w:rFonts w:hint="eastAsia"/>
        </w:rPr>
        <w:t>，用於磨耗層者不得大於</w:t>
      </w:r>
      <w:r w:rsidRPr="00776CE6">
        <w:rPr>
          <w:rFonts w:hint="eastAsia"/>
        </w:rPr>
        <w:t>[35%]</w:t>
      </w:r>
      <w:r w:rsidRPr="00776CE6">
        <w:rPr>
          <w:rFonts w:hint="eastAsia"/>
        </w:rPr>
        <w:t>及面層者不得大於</w:t>
      </w:r>
      <w:r w:rsidRPr="00776CE6">
        <w:rPr>
          <w:rFonts w:hint="eastAsia"/>
        </w:rPr>
        <w:t>[40%]</w:t>
      </w:r>
      <w:r w:rsidRPr="00776CE6">
        <w:rPr>
          <w:rFonts w:hint="eastAsia"/>
        </w:rPr>
        <w:t>。</w:t>
      </w:r>
    </w:p>
    <w:p w14:paraId="11ED3817" w14:textId="77777777" w:rsidR="00FA4189" w:rsidRPr="00776CE6" w:rsidRDefault="00FA4189">
      <w:pPr>
        <w:pStyle w:val="8"/>
      </w:pPr>
      <w:r w:rsidRPr="00776CE6">
        <w:rPr>
          <w:rFonts w:hint="eastAsia"/>
        </w:rPr>
        <w:t>粗粒料依</w:t>
      </w: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167"/>
          <w:attr w:name="UnitName" w:val="a"/>
        </w:smartTagPr>
        <w:r w:rsidRPr="00776CE6">
          <w:rPr>
            <w:rFonts w:hint="eastAsia"/>
          </w:rPr>
          <w:t>1167 A</w:t>
        </w:r>
      </w:smartTag>
      <w:r w:rsidRPr="00776CE6">
        <w:rPr>
          <w:rFonts w:hint="eastAsia"/>
        </w:rPr>
        <w:t>3031][AASHTO T104]</w:t>
      </w:r>
      <w:r w:rsidRPr="00776CE6">
        <w:rPr>
          <w:rFonts w:hint="eastAsia"/>
        </w:rPr>
        <w:t>試驗法，經</w:t>
      </w:r>
      <w:r w:rsidRPr="00776CE6">
        <w:rPr>
          <w:rFonts w:hint="eastAsia"/>
        </w:rPr>
        <w:t>5</w:t>
      </w:r>
      <w:r w:rsidRPr="00776CE6">
        <w:rPr>
          <w:rFonts w:hint="eastAsia"/>
        </w:rPr>
        <w:t>次循環之硫酸鈉或硫酸鎂健度試驗結果，硫酸鈉溶液之方法其重量損失不得大於</w:t>
      </w:r>
      <w:r w:rsidRPr="00776CE6">
        <w:rPr>
          <w:rFonts w:hint="eastAsia"/>
        </w:rPr>
        <w:t>12%</w:t>
      </w:r>
      <w:r w:rsidRPr="00776CE6">
        <w:rPr>
          <w:rFonts w:hint="eastAsia"/>
        </w:rPr>
        <w:t>；硫酸鎂溶液之方法其重量損失不得大於</w:t>
      </w:r>
      <w:r w:rsidRPr="00776CE6">
        <w:rPr>
          <w:rFonts w:hint="eastAsia"/>
        </w:rPr>
        <w:t>18%</w:t>
      </w:r>
      <w:r w:rsidRPr="00776CE6">
        <w:rPr>
          <w:rFonts w:hint="eastAsia"/>
        </w:rPr>
        <w:t>。</w:t>
      </w:r>
    </w:p>
    <w:p w14:paraId="548D8061" w14:textId="77777777" w:rsidR="00FA4189" w:rsidRPr="00776CE6" w:rsidRDefault="00FA4189">
      <w:pPr>
        <w:pStyle w:val="8"/>
      </w:pPr>
      <w:r w:rsidRPr="00776CE6">
        <w:rPr>
          <w:rFonts w:hint="eastAsia"/>
        </w:rPr>
        <w:t>粗粒料其餘物理性質，應符合</w:t>
      </w:r>
      <w:r w:rsidR="00F260E2" w:rsidRPr="00F260E2">
        <w:t>[</w:t>
      </w:r>
      <w:r w:rsidR="00F260E2" w:rsidRPr="00F260E2">
        <w:rPr>
          <w:rFonts w:hint="eastAsia"/>
        </w:rPr>
        <w:t>CNS 15308</w:t>
      </w:r>
      <w:r w:rsidR="00F260E2" w:rsidRPr="00F260E2">
        <w:t>]</w:t>
      </w:r>
      <w:r w:rsidR="00F260E2" w:rsidRPr="00776CE6">
        <w:rPr>
          <w:rFonts w:hint="eastAsia"/>
        </w:rPr>
        <w:t xml:space="preserve"> </w:t>
      </w:r>
      <w:r w:rsidRPr="00776CE6">
        <w:rPr>
          <w:rFonts w:hint="eastAsia"/>
        </w:rPr>
        <w:t>[ASTM D692]</w:t>
      </w:r>
      <w:r w:rsidRPr="00776CE6">
        <w:rPr>
          <w:rFonts w:hint="eastAsia"/>
        </w:rPr>
        <w:t>之規定。</w:t>
      </w:r>
    </w:p>
    <w:p w14:paraId="5382E1A7" w14:textId="77777777" w:rsidR="00FA4189" w:rsidRPr="00776CE6" w:rsidRDefault="00FA4189">
      <w:pPr>
        <w:pStyle w:val="8"/>
      </w:pPr>
      <w:r w:rsidRPr="00776CE6">
        <w:rPr>
          <w:rFonts w:hint="eastAsia"/>
        </w:rPr>
        <w:t>粗粒料應依尺度大小分別堆放，並應避免互相混雜，俾能正確按規定比例混合，其混合程序應在冷料供應系統上完成，不得在石料堆</w:t>
      </w:r>
      <w:r w:rsidRPr="00776CE6">
        <w:rPr>
          <w:rFonts w:hint="eastAsia"/>
        </w:rPr>
        <w:lastRenderedPageBreak/>
        <w:t>放場所混合。</w:t>
      </w:r>
    </w:p>
    <w:p w14:paraId="5F17AA65" w14:textId="77777777" w:rsidR="00FA4189" w:rsidRPr="00776CE6" w:rsidRDefault="00FA4189">
      <w:pPr>
        <w:pStyle w:val="6"/>
      </w:pPr>
      <w:r w:rsidRPr="00776CE6">
        <w:rPr>
          <w:rFonts w:hint="eastAsia"/>
        </w:rPr>
        <w:t>細粒料</w:t>
      </w:r>
    </w:p>
    <w:p w14:paraId="29F0BFA8" w14:textId="77777777" w:rsidR="00FA4189" w:rsidRPr="00776CE6" w:rsidRDefault="00FA4189">
      <w:pPr>
        <w:pStyle w:val="8"/>
      </w:pPr>
      <w:r w:rsidRPr="00776CE6">
        <w:rPr>
          <w:rFonts w:hint="eastAsia"/>
        </w:rPr>
        <w:t>細粒料通過</w:t>
      </w:r>
      <w:smartTag w:uri="urn:schemas-microsoft-com:office:smarttags" w:element="chmetcnv">
        <w:smartTagPr>
          <w:attr w:name="TCSC" w:val="0"/>
          <w:attr w:name="NumberType" w:val="1"/>
          <w:attr w:name="Negative" w:val="False"/>
          <w:attr w:name="HasSpace" w:val="False"/>
          <w:attr w:name="SourceValue" w:val="2.36"/>
          <w:attr w:name="UnitName" w:val="m"/>
        </w:smartTagPr>
        <w:r w:rsidRPr="00776CE6">
          <w:rPr>
            <w:rFonts w:hint="eastAsia"/>
          </w:rPr>
          <w:t>2.36m</w:t>
        </w:r>
      </w:smartTag>
      <w:r w:rsidRPr="00776CE6">
        <w:rPr>
          <w:rFonts w:hint="eastAsia"/>
        </w:rPr>
        <w:t>m(8</w:t>
      </w:r>
      <w:r w:rsidRPr="00776CE6">
        <w:rPr>
          <w:rFonts w:hint="eastAsia"/>
        </w:rPr>
        <w:t>號</w:t>
      </w:r>
      <w:r w:rsidRPr="00776CE6">
        <w:rPr>
          <w:rFonts w:hint="eastAsia"/>
        </w:rPr>
        <w:t>)</w:t>
      </w:r>
      <w:r w:rsidRPr="00776CE6">
        <w:rPr>
          <w:rFonts w:hint="eastAsia"/>
        </w:rPr>
        <w:t>篩者</w:t>
      </w:r>
      <w:r w:rsidR="00F260E2">
        <w:rPr>
          <w:rFonts w:hint="eastAsia"/>
        </w:rPr>
        <w:t>，</w:t>
      </w:r>
      <w:r w:rsidRPr="00776CE6">
        <w:rPr>
          <w:rFonts w:hint="eastAsia"/>
        </w:rPr>
        <w:t>包括石屑、天然砂或兩者之混合物</w:t>
      </w:r>
      <w:r w:rsidR="00F260E2" w:rsidRPr="00F260E2">
        <w:t>或再生粒料</w:t>
      </w:r>
      <w:r w:rsidRPr="00776CE6">
        <w:rPr>
          <w:rFonts w:hint="eastAsia"/>
        </w:rPr>
        <w:t>，須潔淨、質地堅硬、緻密、顆粒富有稜角、表面粗糙及不含有有機土、黏土、黏土質沉泥、有機物、其他不礙本工程之品質及功能之有害物，且導入拌和機時不得有結塊之情形。</w:t>
      </w:r>
    </w:p>
    <w:p w14:paraId="13F55724" w14:textId="77777777" w:rsidR="00FA4189" w:rsidRPr="00776CE6" w:rsidRDefault="00FA4189">
      <w:pPr>
        <w:pStyle w:val="8"/>
      </w:pPr>
      <w:r w:rsidRPr="00776CE6">
        <w:rPr>
          <w:rFonts w:hint="eastAsia"/>
        </w:rPr>
        <w:t>細粒料依</w:t>
      </w: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167"/>
          <w:attr w:name="UnitName" w:val="a"/>
        </w:smartTagPr>
        <w:r w:rsidRPr="00776CE6">
          <w:rPr>
            <w:rFonts w:hint="eastAsia"/>
          </w:rPr>
          <w:t>1167 A</w:t>
        </w:r>
      </w:smartTag>
      <w:r w:rsidRPr="00776CE6">
        <w:rPr>
          <w:rFonts w:hint="eastAsia"/>
        </w:rPr>
        <w:t>3031][AASHTO T104]</w:t>
      </w:r>
      <w:r w:rsidRPr="00776CE6">
        <w:rPr>
          <w:rFonts w:hint="eastAsia"/>
        </w:rPr>
        <w:t>試驗法，經</w:t>
      </w:r>
      <w:r w:rsidRPr="00776CE6">
        <w:rPr>
          <w:rFonts w:hint="eastAsia"/>
        </w:rPr>
        <w:t>5</w:t>
      </w:r>
      <w:r w:rsidRPr="00776CE6">
        <w:rPr>
          <w:rFonts w:hint="eastAsia"/>
        </w:rPr>
        <w:t>次循環之硫酸鈉或硫酸鎂健度試驗結果，硫酸鈉溶液之方法其重量損失不得大於</w:t>
      </w:r>
      <w:r w:rsidRPr="00776CE6">
        <w:rPr>
          <w:rFonts w:hint="eastAsia"/>
        </w:rPr>
        <w:t>15%</w:t>
      </w:r>
      <w:r w:rsidRPr="00776CE6">
        <w:rPr>
          <w:rFonts w:hint="eastAsia"/>
        </w:rPr>
        <w:t>。</w:t>
      </w:r>
    </w:p>
    <w:p w14:paraId="461CC204" w14:textId="77777777" w:rsidR="00FA4189" w:rsidRPr="00776CE6" w:rsidRDefault="00FA4189">
      <w:pPr>
        <w:pStyle w:val="8"/>
      </w:pPr>
      <w:r w:rsidRPr="00776CE6">
        <w:rPr>
          <w:rFonts w:hint="eastAsia"/>
        </w:rPr>
        <w:t>如需用二種以上不同來源之細粒料時，應分別堆放，其混合程序應在冷料供應系統上完成，不得在粒料堆放場所混合。</w:t>
      </w:r>
    </w:p>
    <w:p w14:paraId="584BE74C" w14:textId="77777777" w:rsidR="00FA4189" w:rsidRPr="00776CE6" w:rsidRDefault="00FA4189">
      <w:pPr>
        <w:pStyle w:val="6"/>
      </w:pPr>
      <w:r w:rsidRPr="00776CE6">
        <w:rPr>
          <w:rFonts w:hint="eastAsia"/>
        </w:rPr>
        <w:t>礦物填縫料</w:t>
      </w:r>
      <w:r w:rsidRPr="00776CE6">
        <w:rPr>
          <w:rFonts w:hint="eastAsia"/>
        </w:rPr>
        <w:t>(Mineral Filler)</w:t>
      </w:r>
    </w:p>
    <w:p w14:paraId="72F53243" w14:textId="77777777" w:rsidR="00FA4189" w:rsidRPr="00776CE6" w:rsidRDefault="00FA4189">
      <w:pPr>
        <w:pStyle w:val="8"/>
      </w:pPr>
      <w:r w:rsidRPr="00776CE6">
        <w:rPr>
          <w:rFonts w:hint="eastAsia"/>
        </w:rPr>
        <w:t>本工程所稱礦物填縫料，係指通過</w:t>
      </w:r>
      <w:smartTag w:uri="urn:schemas-microsoft-com:office:smarttags" w:element="chmetcnv">
        <w:smartTagPr>
          <w:attr w:name="TCSC" w:val="0"/>
          <w:attr w:name="NumberType" w:val="1"/>
          <w:attr w:name="Negative" w:val="False"/>
          <w:attr w:name="HasSpace" w:val="False"/>
          <w:attr w:name="SourceValue" w:val="0.6"/>
          <w:attr w:name="UnitName" w:val="m"/>
        </w:smartTagPr>
        <w:r w:rsidRPr="00776CE6">
          <w:rPr>
            <w:rFonts w:hint="eastAsia"/>
          </w:rPr>
          <w:t>0.60m</w:t>
        </w:r>
      </w:smartTag>
      <w:r w:rsidRPr="00776CE6">
        <w:rPr>
          <w:rFonts w:hint="eastAsia"/>
        </w:rPr>
        <w:t>m(30</w:t>
      </w:r>
      <w:r w:rsidRPr="00776CE6">
        <w:rPr>
          <w:rFonts w:hint="eastAsia"/>
        </w:rPr>
        <w:t>號</w:t>
      </w:r>
      <w:r w:rsidRPr="00776CE6">
        <w:rPr>
          <w:rFonts w:hint="eastAsia"/>
        </w:rPr>
        <w:t>)</w:t>
      </w:r>
      <w:r w:rsidRPr="00776CE6">
        <w:rPr>
          <w:rFonts w:hint="eastAsia"/>
        </w:rPr>
        <w:t>篩之細料，於粗、細粒料經混合結果缺少通過</w:t>
      </w:r>
      <w:smartTag w:uri="urn:schemas-microsoft-com:office:smarttags" w:element="chmetcnv">
        <w:smartTagPr>
          <w:attr w:name="TCSC" w:val="0"/>
          <w:attr w:name="NumberType" w:val="1"/>
          <w:attr w:name="Negative" w:val="False"/>
          <w:attr w:name="HasSpace" w:val="False"/>
          <w:attr w:name="SourceValue" w:val="0.075"/>
          <w:attr w:name="UnitName" w:val="m"/>
        </w:smartTagPr>
        <w:r w:rsidRPr="00776CE6">
          <w:rPr>
            <w:rFonts w:hint="eastAsia"/>
          </w:rPr>
          <w:t>0.075m</w:t>
        </w:r>
      </w:smartTag>
      <w:r w:rsidRPr="00776CE6">
        <w:rPr>
          <w:rFonts w:hint="eastAsia"/>
        </w:rPr>
        <w:t>m(200</w:t>
      </w:r>
      <w:r w:rsidRPr="00776CE6">
        <w:rPr>
          <w:rFonts w:hint="eastAsia"/>
        </w:rPr>
        <w:t>號</w:t>
      </w:r>
      <w:r w:rsidRPr="00776CE6">
        <w:rPr>
          <w:rFonts w:hint="eastAsia"/>
        </w:rPr>
        <w:t>)</w:t>
      </w:r>
      <w:r w:rsidRPr="00776CE6">
        <w:rPr>
          <w:rFonts w:hint="eastAsia"/>
        </w:rPr>
        <w:t>篩之材料時使用之。</w:t>
      </w:r>
    </w:p>
    <w:p w14:paraId="43962482" w14:textId="77777777" w:rsidR="00FA4189" w:rsidRPr="00776CE6" w:rsidRDefault="00FA4189">
      <w:pPr>
        <w:pStyle w:val="8"/>
      </w:pPr>
      <w:r w:rsidRPr="00776CE6">
        <w:rPr>
          <w:rFonts w:hint="eastAsia"/>
        </w:rPr>
        <w:t>礦物</w:t>
      </w:r>
      <w:proofErr w:type="gramStart"/>
      <w:r w:rsidRPr="00776CE6">
        <w:rPr>
          <w:rFonts w:hint="eastAsia"/>
        </w:rPr>
        <w:t>填縫料</w:t>
      </w:r>
      <w:proofErr w:type="gramEnd"/>
      <w:r w:rsidRPr="00776CE6">
        <w:rPr>
          <w:rFonts w:hint="eastAsia"/>
        </w:rPr>
        <w:t>可用完全乾燥之石灰、礦物</w:t>
      </w:r>
      <w:proofErr w:type="gramStart"/>
      <w:r w:rsidRPr="00776CE6">
        <w:rPr>
          <w:rFonts w:hint="eastAsia"/>
        </w:rPr>
        <w:t>填縫料末或</w:t>
      </w:r>
      <w:proofErr w:type="gramEnd"/>
      <w:r w:rsidRPr="00776CE6">
        <w:rPr>
          <w:rFonts w:hint="eastAsia"/>
        </w:rPr>
        <w:t>水泥；或其他經工程司認可之塑性指數小於</w:t>
      </w:r>
      <w:r w:rsidRPr="00776CE6">
        <w:rPr>
          <w:rFonts w:hint="eastAsia"/>
        </w:rPr>
        <w:t>4</w:t>
      </w:r>
      <w:r w:rsidRPr="00776CE6">
        <w:rPr>
          <w:rFonts w:hint="eastAsia"/>
        </w:rPr>
        <w:t>之無機物粉末，惟不得含有塊狀物，</w:t>
      </w:r>
      <w:proofErr w:type="gramStart"/>
      <w:r w:rsidRPr="00776CE6">
        <w:rPr>
          <w:rFonts w:hint="eastAsia"/>
        </w:rPr>
        <w:t>其級配應</w:t>
      </w:r>
      <w:proofErr w:type="gramEnd"/>
      <w:r w:rsidRPr="00776CE6">
        <w:rPr>
          <w:rFonts w:hint="eastAsia"/>
        </w:rPr>
        <w:t>符合</w:t>
      </w:r>
      <w:r w:rsidRPr="00776CE6">
        <w:fldChar w:fldCharType="begin"/>
      </w:r>
      <w:r w:rsidRPr="00776CE6">
        <w:instrText xml:space="preserve"> REF _Ref179370313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2</w:t>
      </w:r>
      <w:r w:rsidRPr="00776CE6">
        <w:fldChar w:fldCharType="end"/>
      </w:r>
      <w:r w:rsidRPr="00776CE6">
        <w:rPr>
          <w:rFonts w:hint="eastAsia"/>
        </w:rPr>
        <w:t>之規定。</w:t>
      </w:r>
    </w:p>
    <w:p w14:paraId="720365EA" w14:textId="77777777" w:rsidR="00FA4189" w:rsidRPr="00776CE6" w:rsidRDefault="00FA4189"/>
    <w:tbl>
      <w:tblPr>
        <w:tblW w:w="7077" w:type="dxa"/>
        <w:tblInd w:w="2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250"/>
        <w:gridCol w:w="3827"/>
      </w:tblGrid>
      <w:tr w:rsidR="00FA4189" w:rsidRPr="00776CE6" w14:paraId="003538D1" w14:textId="77777777">
        <w:trPr>
          <w:cantSplit/>
        </w:trPr>
        <w:tc>
          <w:tcPr>
            <w:tcW w:w="7077" w:type="dxa"/>
            <w:gridSpan w:val="2"/>
            <w:tcBorders>
              <w:top w:val="nil"/>
              <w:left w:val="nil"/>
              <w:right w:val="nil"/>
            </w:tcBorders>
          </w:tcPr>
          <w:p w14:paraId="0769C848" w14:textId="77777777" w:rsidR="00FA4189" w:rsidRPr="00776CE6" w:rsidRDefault="00FA4189">
            <w:pPr>
              <w:pStyle w:val="af"/>
              <w:rPr>
                <w:rFonts w:ascii="Times New Roman"/>
                <w:szCs w:val="24"/>
              </w:rPr>
            </w:pPr>
            <w:bookmarkStart w:id="2" w:name="_Ref179370313"/>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2</w:t>
            </w:r>
            <w:r w:rsidR="00471AA1" w:rsidRPr="00776CE6">
              <w:fldChar w:fldCharType="end"/>
            </w:r>
            <w:bookmarkEnd w:id="2"/>
            <w:r w:rsidRPr="00776CE6">
              <w:rPr>
                <w:rFonts w:hint="eastAsia"/>
              </w:rPr>
              <w:t>、</w:t>
            </w:r>
            <w:r w:rsidRPr="00776CE6">
              <w:rPr>
                <w:rFonts w:ascii="Times New Roman" w:hint="eastAsia"/>
                <w:szCs w:val="24"/>
              </w:rPr>
              <w:t>礦物填縫料級配表</w:t>
            </w:r>
          </w:p>
        </w:tc>
      </w:tr>
      <w:tr w:rsidR="00FA4189" w:rsidRPr="00776CE6" w14:paraId="4573CA0A" w14:textId="77777777">
        <w:tc>
          <w:tcPr>
            <w:tcW w:w="3250" w:type="dxa"/>
          </w:tcPr>
          <w:p w14:paraId="14D1686B" w14:textId="77777777" w:rsidR="00FA4189" w:rsidRPr="00776CE6" w:rsidRDefault="00FA4189">
            <w:pPr>
              <w:pStyle w:val="a7"/>
            </w:pPr>
            <w:r w:rsidRPr="00776CE6">
              <w:rPr>
                <w:rFonts w:hint="eastAsia"/>
              </w:rPr>
              <w:t>試驗篩</w:t>
            </w:r>
            <w:r w:rsidRPr="00776CE6">
              <w:rPr>
                <w:rFonts w:hint="eastAsia"/>
              </w:rPr>
              <w:t>(mm)</w:t>
            </w:r>
          </w:p>
        </w:tc>
        <w:tc>
          <w:tcPr>
            <w:tcW w:w="3827" w:type="dxa"/>
          </w:tcPr>
          <w:p w14:paraId="409F9715" w14:textId="77777777" w:rsidR="00FA4189" w:rsidRPr="00776CE6" w:rsidRDefault="00FA4189">
            <w:pPr>
              <w:pStyle w:val="a7"/>
            </w:pPr>
            <w:r w:rsidRPr="00776CE6">
              <w:rPr>
                <w:rFonts w:hint="eastAsia"/>
              </w:rPr>
              <w:t>通過方孔試驗篩之重量百分率</w:t>
            </w:r>
          </w:p>
        </w:tc>
      </w:tr>
      <w:tr w:rsidR="00FA4189" w:rsidRPr="00776CE6" w14:paraId="0D7C29F7" w14:textId="77777777">
        <w:tc>
          <w:tcPr>
            <w:tcW w:w="3250" w:type="dxa"/>
          </w:tcPr>
          <w:p w14:paraId="061AC3A5" w14:textId="77777777" w:rsidR="00FA4189" w:rsidRPr="00776CE6" w:rsidRDefault="00FA4189">
            <w:pPr>
              <w:pStyle w:val="a7"/>
            </w:pPr>
            <w:r w:rsidRPr="00776CE6">
              <w:rPr>
                <w:rFonts w:hint="eastAsia"/>
              </w:rPr>
              <w:t>0.60 (No.30)</w:t>
            </w:r>
          </w:p>
        </w:tc>
        <w:tc>
          <w:tcPr>
            <w:tcW w:w="3827" w:type="dxa"/>
          </w:tcPr>
          <w:p w14:paraId="4BD03488" w14:textId="77777777" w:rsidR="00FA4189" w:rsidRPr="00776CE6" w:rsidRDefault="00FA4189">
            <w:pPr>
              <w:pStyle w:val="a7"/>
            </w:pPr>
            <w:r w:rsidRPr="00776CE6">
              <w:rPr>
                <w:rFonts w:hint="eastAsia"/>
              </w:rPr>
              <w:t>100</w:t>
            </w:r>
          </w:p>
        </w:tc>
      </w:tr>
      <w:tr w:rsidR="00FA4189" w:rsidRPr="00776CE6" w14:paraId="1E90DCD4" w14:textId="77777777">
        <w:tc>
          <w:tcPr>
            <w:tcW w:w="3250" w:type="dxa"/>
          </w:tcPr>
          <w:p w14:paraId="6F629310" w14:textId="77777777" w:rsidR="00FA4189" w:rsidRPr="00776CE6" w:rsidRDefault="00FA4189">
            <w:pPr>
              <w:pStyle w:val="a7"/>
            </w:pPr>
            <w:r w:rsidRPr="00776CE6">
              <w:rPr>
                <w:rFonts w:hint="eastAsia"/>
              </w:rPr>
              <w:t>0.30 (No.50)</w:t>
            </w:r>
          </w:p>
        </w:tc>
        <w:tc>
          <w:tcPr>
            <w:tcW w:w="3827" w:type="dxa"/>
          </w:tcPr>
          <w:p w14:paraId="33B0BEB4" w14:textId="77777777" w:rsidR="00FA4189" w:rsidRPr="00776CE6" w:rsidRDefault="00FA4189">
            <w:pPr>
              <w:pStyle w:val="a7"/>
            </w:pPr>
            <w:r w:rsidRPr="00776CE6">
              <w:rPr>
                <w:rFonts w:hint="eastAsia"/>
              </w:rPr>
              <w:t>95</w:t>
            </w:r>
            <w:r w:rsidRPr="00776CE6">
              <w:rPr>
                <w:rFonts w:hint="eastAsia"/>
              </w:rPr>
              <w:t>～</w:t>
            </w:r>
            <w:r w:rsidRPr="00776CE6">
              <w:rPr>
                <w:rFonts w:hint="eastAsia"/>
              </w:rPr>
              <w:t>100</w:t>
            </w:r>
          </w:p>
        </w:tc>
      </w:tr>
      <w:tr w:rsidR="00FA4189" w:rsidRPr="00776CE6" w14:paraId="06A79B7D" w14:textId="77777777">
        <w:tc>
          <w:tcPr>
            <w:tcW w:w="3250" w:type="dxa"/>
          </w:tcPr>
          <w:p w14:paraId="367477E6" w14:textId="77777777" w:rsidR="00FA4189" w:rsidRPr="00776CE6" w:rsidRDefault="00FA4189">
            <w:pPr>
              <w:pStyle w:val="a7"/>
            </w:pPr>
            <w:r w:rsidRPr="00776CE6">
              <w:rPr>
                <w:rFonts w:hint="eastAsia"/>
              </w:rPr>
              <w:t>0.075(No.200)</w:t>
            </w:r>
          </w:p>
        </w:tc>
        <w:tc>
          <w:tcPr>
            <w:tcW w:w="3827" w:type="dxa"/>
          </w:tcPr>
          <w:p w14:paraId="2D2885F4" w14:textId="77777777" w:rsidR="00FA4189" w:rsidRPr="00776CE6" w:rsidRDefault="00FA4189">
            <w:pPr>
              <w:pStyle w:val="a7"/>
            </w:pPr>
            <w:r w:rsidRPr="00776CE6">
              <w:rPr>
                <w:rFonts w:hint="eastAsia"/>
              </w:rPr>
              <w:t>70</w:t>
            </w:r>
            <w:r w:rsidRPr="00776CE6">
              <w:rPr>
                <w:rFonts w:hint="eastAsia"/>
              </w:rPr>
              <w:t>～</w:t>
            </w:r>
            <w:r w:rsidRPr="00776CE6">
              <w:rPr>
                <w:rFonts w:hint="eastAsia"/>
              </w:rPr>
              <w:t>100</w:t>
            </w:r>
          </w:p>
        </w:tc>
      </w:tr>
    </w:tbl>
    <w:p w14:paraId="6704C693" w14:textId="77777777" w:rsidR="00FA4189" w:rsidRPr="00776CE6" w:rsidRDefault="00FA4189"/>
    <w:p w14:paraId="3D42F023" w14:textId="77777777" w:rsidR="00FA4189" w:rsidRPr="00776CE6" w:rsidRDefault="00FA4189">
      <w:pPr>
        <w:pStyle w:val="6"/>
      </w:pPr>
      <w:r w:rsidRPr="00776CE6">
        <w:rPr>
          <w:rFonts w:hint="eastAsia"/>
        </w:rPr>
        <w:t>防剝劑</w:t>
      </w:r>
    </w:p>
    <w:p w14:paraId="4C03366C" w14:textId="77777777" w:rsidR="00FA4189" w:rsidRDefault="00FA4189">
      <w:pPr>
        <w:pStyle w:val="10"/>
      </w:pPr>
      <w:r w:rsidRPr="00776CE6">
        <w:rPr>
          <w:rFonts w:hint="eastAsia"/>
        </w:rPr>
        <w:t>瀝青混凝土中如</w:t>
      </w:r>
      <w:proofErr w:type="gramStart"/>
      <w:r w:rsidRPr="00776CE6">
        <w:rPr>
          <w:rFonts w:hint="eastAsia"/>
        </w:rPr>
        <w:t>須摻加防剝劑時</w:t>
      </w:r>
      <w:proofErr w:type="gramEnd"/>
      <w:r w:rsidRPr="00776CE6">
        <w:rPr>
          <w:rFonts w:hint="eastAsia"/>
        </w:rPr>
        <w:t>，乙方應先將</w:t>
      </w:r>
      <w:proofErr w:type="gramStart"/>
      <w:r w:rsidRPr="00776CE6">
        <w:rPr>
          <w:rFonts w:hint="eastAsia"/>
        </w:rPr>
        <w:t>防剝劑</w:t>
      </w:r>
      <w:proofErr w:type="gramEnd"/>
      <w:r w:rsidRPr="00776CE6">
        <w:rPr>
          <w:rFonts w:hint="eastAsia"/>
        </w:rPr>
        <w:t>之樣品、製造廠商之使用說明書及</w:t>
      </w:r>
      <w:proofErr w:type="gramStart"/>
      <w:r w:rsidRPr="00776CE6">
        <w:rPr>
          <w:rFonts w:hint="eastAsia"/>
        </w:rPr>
        <w:t>使用量送請工程司核可</w:t>
      </w:r>
      <w:proofErr w:type="gramEnd"/>
      <w:r w:rsidRPr="00776CE6">
        <w:rPr>
          <w:rFonts w:hint="eastAsia"/>
        </w:rPr>
        <w:t>後方可使用。</w:t>
      </w:r>
    </w:p>
    <w:p w14:paraId="07921BBD" w14:textId="0AC0B9DB" w:rsidR="00735108" w:rsidRPr="00735108" w:rsidRDefault="00735108" w:rsidP="00735108">
      <w:pPr>
        <w:pStyle w:val="6"/>
        <w:rPr>
          <w:color w:val="EE0000"/>
        </w:rPr>
      </w:pPr>
      <w:r w:rsidRPr="00735108">
        <w:rPr>
          <w:rFonts w:hint="eastAsia"/>
          <w:color w:val="EE0000"/>
        </w:rPr>
        <w:t>使用之再生瀝青</w:t>
      </w:r>
      <w:proofErr w:type="gramStart"/>
      <w:r w:rsidRPr="00735108">
        <w:rPr>
          <w:rFonts w:hint="eastAsia"/>
          <w:color w:val="EE0000"/>
        </w:rPr>
        <w:t>混凝土粒料</w:t>
      </w:r>
      <w:proofErr w:type="gramEnd"/>
      <w:r w:rsidRPr="00735108">
        <w:rPr>
          <w:rFonts w:hint="eastAsia"/>
          <w:color w:val="EE0000"/>
        </w:rPr>
        <w:t>，應依第</w:t>
      </w:r>
      <w:r w:rsidRPr="00735108">
        <w:rPr>
          <w:rFonts w:hint="eastAsia"/>
          <w:color w:val="EE0000"/>
        </w:rPr>
        <w:t>02966</w:t>
      </w:r>
      <w:r w:rsidRPr="00735108">
        <w:rPr>
          <w:rFonts w:hint="eastAsia"/>
          <w:color w:val="EE0000"/>
        </w:rPr>
        <w:t>章「再生瀝青混凝土鋪面」辦理。</w:t>
      </w:r>
    </w:p>
    <w:p w14:paraId="324BA08E" w14:textId="77777777" w:rsidR="00F260E2" w:rsidRPr="00F260E2" w:rsidRDefault="00F260E2" w:rsidP="00F260E2">
      <w:pPr>
        <w:pStyle w:val="6"/>
      </w:pPr>
      <w:r w:rsidRPr="00F260E2">
        <w:t>本</w:t>
      </w:r>
      <w:proofErr w:type="gramStart"/>
      <w:r w:rsidRPr="00F260E2">
        <w:t>章再生粒料係</w:t>
      </w:r>
      <w:proofErr w:type="gramEnd"/>
      <w:r w:rsidRPr="00F260E2">
        <w:t>指</w:t>
      </w:r>
      <w:r w:rsidRPr="00F260E2">
        <w:rPr>
          <w:rFonts w:hint="eastAsia"/>
        </w:rPr>
        <w:t>符合</w:t>
      </w:r>
      <w:smartTag w:uri="urn:schemas-microsoft-com:office:smarttags" w:element="chsdate">
        <w:smartTagPr>
          <w:attr w:name="IsROCDate" w:val="False"/>
          <w:attr w:name="IsLunarDate" w:val="False"/>
          <w:attr w:name="Day" w:val="30"/>
          <w:attr w:name="Month" w:val="12"/>
          <w:attr w:name="Year" w:val="1899"/>
        </w:smartTagPr>
        <w:r w:rsidRPr="00F260E2">
          <w:rPr>
            <w:rFonts w:hint="eastAsia"/>
          </w:rPr>
          <w:t>1.4.5</w:t>
        </w:r>
      </w:smartTag>
      <w:r w:rsidRPr="00F260E2">
        <w:rPr>
          <w:rFonts w:hint="eastAsia"/>
        </w:rPr>
        <w:t>款規定之</w:t>
      </w:r>
      <w:r w:rsidRPr="00F260E2">
        <w:t>營建剩餘土石、廢混凝土塊、</w:t>
      </w:r>
      <w:proofErr w:type="gramStart"/>
      <w:r w:rsidRPr="00F260E2">
        <w:t>廢鑄砂</w:t>
      </w:r>
      <w:proofErr w:type="gramEnd"/>
      <w:r w:rsidRPr="00F260E2">
        <w:t>、廢陶瓷及廢磚瓦材料經碎裂</w:t>
      </w:r>
      <w:proofErr w:type="gramStart"/>
      <w:r w:rsidRPr="00F260E2">
        <w:t>解分選</w:t>
      </w:r>
      <w:proofErr w:type="gramEnd"/>
      <w:r w:rsidRPr="00F260E2">
        <w:rPr>
          <w:rFonts w:hint="eastAsia"/>
        </w:rPr>
        <w:t>，</w:t>
      </w:r>
      <w:r w:rsidRPr="00F260E2">
        <w:t>或高爐</w:t>
      </w:r>
      <w:proofErr w:type="gramStart"/>
      <w:r w:rsidRPr="00F260E2">
        <w:t>爐</w:t>
      </w:r>
      <w:proofErr w:type="gramEnd"/>
      <w:r w:rsidRPr="00F260E2">
        <w:t>碴、</w:t>
      </w:r>
      <w:proofErr w:type="gramStart"/>
      <w:r w:rsidRPr="00F260E2">
        <w:t>鋼爐碴等</w:t>
      </w:r>
      <w:proofErr w:type="gramEnd"/>
      <w:r w:rsidRPr="00F260E2">
        <w:t>軋製而成</w:t>
      </w:r>
      <w:proofErr w:type="gramStart"/>
      <w:r w:rsidRPr="00F260E2">
        <w:t>之粒料</w:t>
      </w:r>
      <w:proofErr w:type="gramEnd"/>
      <w:r w:rsidRPr="00F260E2">
        <w:t>。爐碴或再生粒料供應商於工程進行中，應依工程司指示</w:t>
      </w:r>
      <w:r>
        <w:rPr>
          <w:rFonts w:hint="eastAsia"/>
        </w:rPr>
        <w:t>[</w:t>
      </w:r>
      <w:r w:rsidR="00014BF5">
        <w:rPr>
          <w:rFonts w:hint="eastAsia"/>
        </w:rPr>
        <w:t>必要時</w:t>
      </w:r>
      <w:r>
        <w:rPr>
          <w:rFonts w:hint="eastAsia"/>
        </w:rPr>
        <w:t>]</w:t>
      </w:r>
      <w:r w:rsidRPr="00F260E2">
        <w:t>會同使用單位進行所供應再生粒料的抽驗，並進行如下試驗工作：</w:t>
      </w:r>
    </w:p>
    <w:p w14:paraId="1A5B40D4" w14:textId="77777777" w:rsidR="00F260E2" w:rsidRPr="00F260E2" w:rsidRDefault="00F260E2" w:rsidP="00F260E2">
      <w:pPr>
        <w:pStyle w:val="8"/>
      </w:pPr>
      <w:r w:rsidRPr="00F260E2">
        <w:t>再生粒料之</w:t>
      </w:r>
      <w:r w:rsidRPr="00F260E2">
        <w:rPr>
          <w:rFonts w:hint="eastAsia"/>
        </w:rPr>
        <w:t>輻</w:t>
      </w:r>
      <w:r w:rsidRPr="00F260E2">
        <w:t>射劑量應符合行政院原子能委員會「建築材料用事業廢棄物之放射性含量限制要點」之規定。</w:t>
      </w:r>
    </w:p>
    <w:p w14:paraId="39D2C54E" w14:textId="77777777" w:rsidR="00F260E2" w:rsidRPr="00F260E2" w:rsidRDefault="00F260E2" w:rsidP="00F260E2">
      <w:pPr>
        <w:pStyle w:val="8"/>
      </w:pPr>
      <w:proofErr w:type="gramStart"/>
      <w:r w:rsidRPr="00F260E2">
        <w:t>再生粒料</w:t>
      </w:r>
      <w:proofErr w:type="gramEnd"/>
      <w:r w:rsidRPr="00F260E2">
        <w:t>使用高爐</w:t>
      </w:r>
      <w:proofErr w:type="gramStart"/>
      <w:r w:rsidRPr="00F260E2">
        <w:t>爐碴時</w:t>
      </w:r>
      <w:proofErr w:type="gramEnd"/>
      <w:r w:rsidRPr="00F260E2">
        <w:t>，其應符合</w:t>
      </w:r>
      <w:r w:rsidRPr="00F260E2">
        <w:t>CNS 11827</w:t>
      </w:r>
      <w:r w:rsidRPr="00F260E2">
        <w:t>之品質要求，其檢驗依</w:t>
      </w:r>
      <w:r w:rsidRPr="00F260E2">
        <w:t>CNS 11828</w:t>
      </w:r>
      <w:r w:rsidRPr="00F260E2">
        <w:t>之規定辦理。</w:t>
      </w:r>
    </w:p>
    <w:p w14:paraId="65E81554" w14:textId="77777777" w:rsidR="00F260E2" w:rsidRPr="00F260E2" w:rsidRDefault="00F260E2" w:rsidP="00F260E2">
      <w:pPr>
        <w:pStyle w:val="8"/>
      </w:pPr>
      <w:proofErr w:type="gramStart"/>
      <w:r w:rsidRPr="00F260E2">
        <w:t>再生粒料使用鋼爐碴時</w:t>
      </w:r>
      <w:proofErr w:type="gramEnd"/>
      <w:r w:rsidRPr="00F260E2">
        <w:t>，應符合</w:t>
      </w:r>
      <w:r w:rsidRPr="00F260E2">
        <w:t xml:space="preserve">CNS </w:t>
      </w:r>
      <w:r w:rsidRPr="00F260E2">
        <w:rPr>
          <w:rFonts w:hint="eastAsia"/>
        </w:rPr>
        <w:t>15310</w:t>
      </w:r>
      <w:r w:rsidRPr="00F260E2">
        <w:t>之品質要求</w:t>
      </w:r>
    </w:p>
    <w:p w14:paraId="1387291C" w14:textId="77777777" w:rsidR="00F260E2" w:rsidRPr="00F260E2" w:rsidRDefault="00F260E2" w:rsidP="00F260E2">
      <w:pPr>
        <w:pStyle w:val="6"/>
      </w:pPr>
      <w:r w:rsidRPr="00F260E2">
        <w:t>再生粒料供應商於工程進行前，應提送相關供料計畫書，內容陳述該供應</w:t>
      </w:r>
      <w:r w:rsidRPr="00F260E2">
        <w:lastRenderedPageBreak/>
        <w:t>再生粒料之品管作業、建議供料稽核方式及相關試驗方法等，經使用單位審查核可後方可供料。</w:t>
      </w:r>
    </w:p>
    <w:p w14:paraId="4340D8BC" w14:textId="77777777" w:rsidR="00FA4189" w:rsidRPr="00776CE6" w:rsidRDefault="00FA4189">
      <w:pPr>
        <w:pStyle w:val="5"/>
      </w:pPr>
      <w:r w:rsidRPr="00776CE6">
        <w:rPr>
          <w:rFonts w:hint="eastAsia"/>
        </w:rPr>
        <w:t>瀝青混凝土混合料之組成</w:t>
      </w:r>
    </w:p>
    <w:p w14:paraId="29C77BAA" w14:textId="77777777" w:rsidR="00FA4189" w:rsidRPr="00776CE6" w:rsidRDefault="00FA4189">
      <w:pPr>
        <w:pStyle w:val="6"/>
      </w:pPr>
      <w:r w:rsidRPr="00776CE6">
        <w:rPr>
          <w:rFonts w:hint="eastAsia"/>
        </w:rPr>
        <w:t>瀝青混凝土面層及底層施築前，應由乙方</w:t>
      </w:r>
      <w:r w:rsidRPr="00776CE6">
        <w:t>應依據</w:t>
      </w:r>
      <w:r w:rsidRPr="00776CE6">
        <w:t>AI MS-2</w:t>
      </w:r>
      <w:r w:rsidRPr="00776CE6">
        <w:t>配合設計方法，於施工前</w:t>
      </w:r>
      <w:r w:rsidRPr="00776CE6">
        <w:rPr>
          <w:strike/>
        </w:rPr>
        <w:t>[15</w:t>
      </w:r>
      <w:r w:rsidRPr="00776CE6">
        <w:rPr>
          <w:strike/>
        </w:rPr>
        <w:t>天</w:t>
      </w:r>
      <w:r w:rsidRPr="00776CE6">
        <w:rPr>
          <w:strike/>
        </w:rPr>
        <w:t>]</w:t>
      </w:r>
      <w:r w:rsidRPr="00776CE6">
        <w:t>提出配合比公式，其試驗值應符合第</w:t>
      </w:r>
      <w:r w:rsidRPr="00776CE6">
        <w:t>02742</w:t>
      </w:r>
      <w:r w:rsidRPr="00776CE6">
        <w:t>章「瀝青混凝土舖面」相關規定，並徵得工程司之同意。</w:t>
      </w:r>
    </w:p>
    <w:p w14:paraId="64DFFAA7" w14:textId="2FB07FA5" w:rsidR="00FA4189" w:rsidRPr="001C71C1" w:rsidRDefault="00FA4189" w:rsidP="001C71C1">
      <w:pPr>
        <w:pStyle w:val="6"/>
        <w:rPr>
          <w:color w:val="EE0000"/>
        </w:rPr>
      </w:pPr>
      <w:r w:rsidRPr="00776CE6">
        <w:rPr>
          <w:rFonts w:hint="eastAsia"/>
        </w:rPr>
        <w:t>瀝青混凝土所</w:t>
      </w:r>
      <w:proofErr w:type="gramStart"/>
      <w:r w:rsidRPr="00776CE6">
        <w:rPr>
          <w:rFonts w:hint="eastAsia"/>
        </w:rPr>
        <w:t>用粒料</w:t>
      </w:r>
      <w:proofErr w:type="gramEnd"/>
      <w:r w:rsidRPr="00776CE6">
        <w:rPr>
          <w:rFonts w:hint="eastAsia"/>
        </w:rPr>
        <w:t>經混合</w:t>
      </w:r>
      <w:proofErr w:type="gramStart"/>
      <w:r w:rsidRPr="00776CE6">
        <w:rPr>
          <w:rFonts w:hint="eastAsia"/>
        </w:rPr>
        <w:t>後之級配</w:t>
      </w:r>
      <w:proofErr w:type="gramEnd"/>
      <w:r w:rsidRPr="00776CE6">
        <w:rPr>
          <w:rFonts w:hint="eastAsia"/>
        </w:rPr>
        <w:t>，係因所採用之路面厚度設計方法之不同而異，故乙方所提供</w:t>
      </w:r>
      <w:proofErr w:type="gramStart"/>
      <w:r w:rsidRPr="00776CE6">
        <w:rPr>
          <w:rFonts w:hint="eastAsia"/>
        </w:rPr>
        <w:t>之粒料</w:t>
      </w:r>
      <w:proofErr w:type="gramEnd"/>
      <w:r w:rsidRPr="00776CE6">
        <w:rPr>
          <w:rFonts w:hint="eastAsia"/>
        </w:rPr>
        <w:t>，應符合設計</w:t>
      </w:r>
      <w:proofErr w:type="gramStart"/>
      <w:r w:rsidRPr="00776CE6">
        <w:rPr>
          <w:rFonts w:hint="eastAsia"/>
        </w:rPr>
        <w:t>圖說之級配</w:t>
      </w:r>
      <w:proofErr w:type="gramEnd"/>
      <w:r w:rsidRPr="00776CE6">
        <w:rPr>
          <w:rFonts w:hint="eastAsia"/>
        </w:rPr>
        <w:t>要求</w:t>
      </w:r>
      <w:r w:rsidRPr="001C71C1">
        <w:rPr>
          <w:rFonts w:hint="eastAsia"/>
          <w:strike/>
          <w:u w:val="single"/>
        </w:rPr>
        <w:t>，未經工程司之書面許可，不得使用</w:t>
      </w:r>
      <w:proofErr w:type="gramStart"/>
      <w:r w:rsidRPr="001C71C1">
        <w:rPr>
          <w:rFonts w:hint="eastAsia"/>
          <w:strike/>
          <w:u w:val="single"/>
        </w:rPr>
        <w:t>他類級配之粒料</w:t>
      </w:r>
      <w:proofErr w:type="gramEnd"/>
      <w:r w:rsidRPr="001C71C1">
        <w:rPr>
          <w:rFonts w:hint="eastAsia"/>
        </w:rPr>
        <w:t>。</w:t>
      </w:r>
      <w:r w:rsidR="001C71C1" w:rsidRPr="001C71C1">
        <w:rPr>
          <w:rFonts w:hint="eastAsia"/>
          <w:color w:val="EE0000"/>
        </w:rPr>
        <w:t>有關再生瀝青</w:t>
      </w:r>
      <w:proofErr w:type="gramStart"/>
      <w:r w:rsidR="001C71C1" w:rsidRPr="001C71C1">
        <w:rPr>
          <w:rFonts w:hint="eastAsia"/>
          <w:color w:val="EE0000"/>
        </w:rPr>
        <w:t>混凝土粒料之</w:t>
      </w:r>
      <w:proofErr w:type="gramEnd"/>
      <w:r w:rsidR="001C71C1" w:rsidRPr="001C71C1">
        <w:rPr>
          <w:rFonts w:hint="eastAsia"/>
          <w:color w:val="EE0000"/>
        </w:rPr>
        <w:t>添加比例，除契約</w:t>
      </w:r>
      <w:r w:rsidR="001C71C1" w:rsidRPr="001C71C1">
        <w:rPr>
          <w:rFonts w:hint="eastAsia"/>
          <w:color w:val="EE0000"/>
        </w:rPr>
        <w:t>(</w:t>
      </w:r>
      <w:r w:rsidR="001C71C1" w:rsidRPr="001C71C1">
        <w:rPr>
          <w:rFonts w:hint="eastAsia"/>
          <w:color w:val="EE0000"/>
        </w:rPr>
        <w:t>設計圖說</w:t>
      </w:r>
      <w:r w:rsidR="001C71C1" w:rsidRPr="001C71C1">
        <w:rPr>
          <w:rFonts w:hint="eastAsia"/>
          <w:color w:val="EE0000"/>
        </w:rPr>
        <w:t>)</w:t>
      </w:r>
      <w:r w:rsidR="001C71C1" w:rsidRPr="001C71C1">
        <w:rPr>
          <w:rFonts w:hint="eastAsia"/>
          <w:color w:val="EE0000"/>
        </w:rPr>
        <w:t>另有規定或工程司指示外，應符合內政部「營建事業再生利用之再生資源項目及規範」規定。</w:t>
      </w:r>
    </w:p>
    <w:p w14:paraId="7F9FC6F5" w14:textId="77777777" w:rsidR="00FA4189" w:rsidRPr="00776CE6" w:rsidRDefault="00FA4189">
      <w:pPr>
        <w:pStyle w:val="6"/>
      </w:pPr>
      <w:r w:rsidRPr="00776CE6">
        <w:rPr>
          <w:rFonts w:hint="eastAsia"/>
        </w:rPr>
        <w:t>如設計圖說內未</w:t>
      </w:r>
      <w:proofErr w:type="gramStart"/>
      <w:r w:rsidRPr="00776CE6">
        <w:rPr>
          <w:rFonts w:hint="eastAsia"/>
        </w:rPr>
        <w:t>規定粒料之級</w:t>
      </w:r>
      <w:proofErr w:type="gramEnd"/>
      <w:r w:rsidRPr="00776CE6">
        <w:rPr>
          <w:rFonts w:hint="eastAsia"/>
        </w:rPr>
        <w:t>配時，由工程司根據設計者之設計方法指定之。</w:t>
      </w:r>
    </w:p>
    <w:p w14:paraId="2FA0B398" w14:textId="77777777" w:rsidR="00FA4189" w:rsidRPr="00776CE6" w:rsidRDefault="00FA4189">
      <w:pPr>
        <w:pStyle w:val="6"/>
      </w:pPr>
      <w:r w:rsidRPr="00776CE6">
        <w:rPr>
          <w:rFonts w:hint="eastAsia"/>
        </w:rPr>
        <w:t>經混合後之粒料，其級配之變化，不得自某一篩號之下限，驟變為相鄰篩號之上限，反之亦然，其含砂當量，用於底層者不得少於</w:t>
      </w:r>
      <w:r w:rsidRPr="00776CE6">
        <w:rPr>
          <w:rFonts w:hint="eastAsia"/>
        </w:rPr>
        <w:t>[40]</w:t>
      </w:r>
      <w:r w:rsidRPr="00776CE6">
        <w:rPr>
          <w:rFonts w:hint="eastAsia"/>
        </w:rPr>
        <w:t>，用於面層者不得少於</w:t>
      </w:r>
      <w:r w:rsidRPr="00776CE6">
        <w:rPr>
          <w:rFonts w:hint="eastAsia"/>
        </w:rPr>
        <w:t>[50]</w:t>
      </w:r>
      <w:r w:rsidRPr="00776CE6">
        <w:rPr>
          <w:rFonts w:hint="eastAsia"/>
        </w:rPr>
        <w:t>。</w:t>
      </w:r>
    </w:p>
    <w:p w14:paraId="43169B2C" w14:textId="77777777" w:rsidR="00014BF5" w:rsidRPr="00014BF5" w:rsidRDefault="00014BF5">
      <w:pPr>
        <w:pStyle w:val="6"/>
      </w:pPr>
      <w:r w:rsidRPr="00014BF5">
        <w:t>瀝青混凝土使用再生粒料時，其與天然粒料之組成比例，須依配合設計決定之，惟再生粒料使用量不得超過全部粒料之</w:t>
      </w:r>
      <w:r w:rsidRPr="00014BF5">
        <w:t>[20%]</w:t>
      </w:r>
      <w:r w:rsidRPr="00014BF5">
        <w:rPr>
          <w:rFonts w:hint="eastAsia"/>
        </w:rPr>
        <w:t>。</w:t>
      </w:r>
    </w:p>
    <w:p w14:paraId="554BAF5D" w14:textId="77777777" w:rsidR="00FA4189" w:rsidRPr="00F92A9C" w:rsidRDefault="00FA4189" w:rsidP="00FD053C">
      <w:pPr>
        <w:pStyle w:val="6"/>
      </w:pPr>
      <w:r w:rsidRPr="00776CE6">
        <w:rPr>
          <w:rFonts w:hint="eastAsia"/>
        </w:rPr>
        <w:t>瀝青混凝土所用粒料經混合後之級配及其瀝青含量，依設計圖說之規定，選擇有下列六類型</w:t>
      </w:r>
      <w:r w:rsidRPr="00F92A9C">
        <w:rPr>
          <w:rFonts w:hint="eastAsia"/>
        </w:rPr>
        <w:t>之一</w:t>
      </w:r>
      <w:r w:rsidR="00FD053C" w:rsidRPr="00F92A9C">
        <w:rPr>
          <w:rFonts w:hint="eastAsia"/>
        </w:rPr>
        <w:t>，應依工程範圍內各道路權管單位規定提送配比，並徵得工程司之同意</w:t>
      </w:r>
      <w:r w:rsidRPr="00F92A9C">
        <w:rPr>
          <w:rFonts w:hint="eastAsia"/>
        </w:rPr>
        <w:t>。</w:t>
      </w:r>
    </w:p>
    <w:p w14:paraId="53936E75" w14:textId="77777777" w:rsidR="00FA4189" w:rsidRPr="00776CE6" w:rsidRDefault="00FA4189"/>
    <w:tbl>
      <w:tblPr>
        <w:tblW w:w="7857" w:type="dxa"/>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1247"/>
        <w:gridCol w:w="1245"/>
        <w:gridCol w:w="1170"/>
        <w:gridCol w:w="1170"/>
        <w:gridCol w:w="1040"/>
      </w:tblGrid>
      <w:tr w:rsidR="00FA4189" w:rsidRPr="00776CE6" w14:paraId="00C0D87B" w14:textId="77777777">
        <w:trPr>
          <w:cantSplit/>
          <w:tblHeader/>
        </w:trPr>
        <w:tc>
          <w:tcPr>
            <w:tcW w:w="7857" w:type="dxa"/>
            <w:gridSpan w:val="6"/>
            <w:tcBorders>
              <w:top w:val="nil"/>
              <w:left w:val="nil"/>
              <w:bottom w:val="nil"/>
              <w:right w:val="nil"/>
            </w:tcBorders>
            <w:vAlign w:val="center"/>
          </w:tcPr>
          <w:p w14:paraId="5A015904" w14:textId="77777777" w:rsidR="00FA4189" w:rsidRPr="00776CE6" w:rsidRDefault="00FA4189">
            <w:pPr>
              <w:pStyle w:val="a8"/>
            </w:pPr>
            <w:r w:rsidRPr="00776CE6">
              <w:rPr>
                <w:rFonts w:hint="eastAsia"/>
              </w:rPr>
              <w:lastRenderedPageBreak/>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3</w:t>
            </w:r>
            <w:r w:rsidR="00471AA1" w:rsidRPr="00776CE6">
              <w:fldChar w:fldCharType="end"/>
            </w:r>
            <w:r w:rsidRPr="00776CE6">
              <w:rPr>
                <w:rFonts w:hint="eastAsia"/>
              </w:rPr>
              <w:t>、第一類型密級配瀝青混凝土粒料級配及瀝青含量表</w:t>
            </w:r>
          </w:p>
        </w:tc>
      </w:tr>
      <w:tr w:rsidR="00FA4189" w:rsidRPr="00776CE6" w14:paraId="58A0745C" w14:textId="77777777">
        <w:trPr>
          <w:cantSplit/>
          <w:tblHeader/>
        </w:trPr>
        <w:tc>
          <w:tcPr>
            <w:tcW w:w="1985" w:type="dxa"/>
            <w:vMerge w:val="restart"/>
            <w:tcBorders>
              <w:top w:val="single" w:sz="8" w:space="0" w:color="auto"/>
              <w:left w:val="single" w:sz="8" w:space="0" w:color="auto"/>
              <w:bottom w:val="nil"/>
              <w:right w:val="single" w:sz="8" w:space="0" w:color="auto"/>
            </w:tcBorders>
            <w:vAlign w:val="center"/>
          </w:tcPr>
          <w:p w14:paraId="013D9AFD" w14:textId="77777777" w:rsidR="00FA4189" w:rsidRPr="00776CE6" w:rsidRDefault="00FA4189">
            <w:pPr>
              <w:pStyle w:val="a8"/>
            </w:pPr>
            <w:r w:rsidRPr="00776CE6">
              <w:rPr>
                <w:rFonts w:hint="eastAsia"/>
              </w:rPr>
              <w:t>試驗篩</w:t>
            </w:r>
            <w:r w:rsidRPr="00776CE6">
              <w:rPr>
                <w:rFonts w:hint="eastAsia"/>
              </w:rPr>
              <w:t>(mm)</w:t>
            </w:r>
          </w:p>
        </w:tc>
        <w:tc>
          <w:tcPr>
            <w:tcW w:w="5872" w:type="dxa"/>
            <w:gridSpan w:val="5"/>
            <w:tcBorders>
              <w:top w:val="single" w:sz="8" w:space="0" w:color="auto"/>
              <w:left w:val="single" w:sz="8" w:space="0" w:color="auto"/>
              <w:bottom w:val="single" w:sz="8" w:space="0" w:color="auto"/>
              <w:right w:val="single" w:sz="8" w:space="0" w:color="auto"/>
            </w:tcBorders>
            <w:vAlign w:val="center"/>
          </w:tcPr>
          <w:p w14:paraId="336F8725" w14:textId="77777777" w:rsidR="00FA4189" w:rsidRPr="00776CE6" w:rsidRDefault="00FA4189">
            <w:pPr>
              <w:pStyle w:val="a8"/>
            </w:pPr>
            <w:r w:rsidRPr="00776CE6">
              <w:rPr>
                <w:rFonts w:hint="eastAsia"/>
              </w:rPr>
              <w:t>通過方孔試驗篩之重量百分率</w:t>
            </w:r>
          </w:p>
        </w:tc>
      </w:tr>
      <w:tr w:rsidR="00FA4189" w:rsidRPr="00776CE6" w14:paraId="018A2806" w14:textId="77777777">
        <w:trPr>
          <w:cantSplit/>
          <w:tblHeader/>
        </w:trPr>
        <w:tc>
          <w:tcPr>
            <w:tcW w:w="1985" w:type="dxa"/>
            <w:vMerge/>
            <w:tcBorders>
              <w:top w:val="nil"/>
              <w:left w:val="single" w:sz="8" w:space="0" w:color="auto"/>
              <w:bottom w:val="single" w:sz="8" w:space="0" w:color="auto"/>
              <w:right w:val="single" w:sz="8" w:space="0" w:color="auto"/>
            </w:tcBorders>
            <w:vAlign w:val="center"/>
          </w:tcPr>
          <w:p w14:paraId="1E9CDDC7" w14:textId="77777777" w:rsidR="00FA4189" w:rsidRPr="00776CE6" w:rsidRDefault="00FA4189">
            <w:pPr>
              <w:pStyle w:val="a7"/>
            </w:pPr>
          </w:p>
        </w:tc>
        <w:tc>
          <w:tcPr>
            <w:tcW w:w="1247" w:type="dxa"/>
            <w:tcBorders>
              <w:top w:val="single" w:sz="8" w:space="0" w:color="auto"/>
              <w:left w:val="single" w:sz="8" w:space="0" w:color="auto"/>
              <w:bottom w:val="single" w:sz="8" w:space="0" w:color="auto"/>
              <w:right w:val="single" w:sz="8" w:space="0" w:color="auto"/>
            </w:tcBorders>
            <w:vAlign w:val="center"/>
          </w:tcPr>
          <w:p w14:paraId="02F4F01E"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37.5"/>
                <w:attr w:name="UnitName" w:val="mm"/>
              </w:smartTagPr>
              <w:r w:rsidRPr="00776CE6">
                <w:t>37.5mm</w:t>
              </w:r>
            </w:smartTag>
          </w:p>
          <w:p w14:paraId="09AC53B1" w14:textId="77777777" w:rsidR="00FA4189" w:rsidRPr="00776CE6" w:rsidRDefault="00FA4189">
            <w:pPr>
              <w:pStyle w:val="a8"/>
            </w:pPr>
            <w:r w:rsidRPr="00776CE6">
              <w:t>(1</w:t>
            </w:r>
            <w:r w:rsidRPr="00776CE6">
              <w:rPr>
                <w:rFonts w:hint="eastAsia"/>
              </w:rPr>
              <w:t xml:space="preserve"> </w:t>
            </w:r>
            <w:r w:rsidRPr="00776CE6">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t>2in</w:t>
              </w:r>
            </w:smartTag>
            <w:r w:rsidRPr="00776CE6">
              <w:t>)</w:t>
            </w:r>
          </w:p>
        </w:tc>
        <w:tc>
          <w:tcPr>
            <w:tcW w:w="1245" w:type="dxa"/>
            <w:tcBorders>
              <w:top w:val="single" w:sz="8" w:space="0" w:color="auto"/>
              <w:left w:val="single" w:sz="8" w:space="0" w:color="auto"/>
              <w:bottom w:val="single" w:sz="8" w:space="0" w:color="auto"/>
              <w:right w:val="single" w:sz="8" w:space="0" w:color="auto"/>
            </w:tcBorders>
            <w:vAlign w:val="center"/>
          </w:tcPr>
          <w:p w14:paraId="331367E6"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25"/>
                <w:attr w:name="UnitName" w:val="mm"/>
              </w:smartTagPr>
              <w:r w:rsidRPr="00776CE6">
                <w:t>25.0mm</w:t>
              </w:r>
            </w:smartTag>
          </w:p>
          <w:p w14:paraId="0A85AEAD" w14:textId="77777777" w:rsidR="00FA4189" w:rsidRPr="00776CE6" w:rsidRDefault="00FA4189">
            <w:pPr>
              <w:pStyle w:val="a8"/>
            </w:pPr>
            <w:r w:rsidRPr="00776CE6">
              <w:t>(</w:t>
            </w:r>
            <w:smartTag w:uri="urn:schemas-microsoft-com:office:smarttags" w:element="chmetcnv">
              <w:smartTagPr>
                <w:attr w:name="TCSC" w:val="0"/>
                <w:attr w:name="NumberType" w:val="1"/>
                <w:attr w:name="Negative" w:val="False"/>
                <w:attr w:name="HasSpace" w:val="False"/>
                <w:attr w:name="SourceValue" w:val="1"/>
                <w:attr w:name="UnitName" w:val="in"/>
              </w:smartTagPr>
              <w:r w:rsidRPr="00776CE6">
                <w:t>1in</w:t>
              </w:r>
            </w:smartTag>
            <w:r w:rsidRPr="00776CE6">
              <w:t>)</w:t>
            </w:r>
          </w:p>
        </w:tc>
        <w:tc>
          <w:tcPr>
            <w:tcW w:w="1170" w:type="dxa"/>
            <w:tcBorders>
              <w:top w:val="single" w:sz="8" w:space="0" w:color="auto"/>
              <w:left w:val="single" w:sz="8" w:space="0" w:color="auto"/>
              <w:bottom w:val="single" w:sz="8" w:space="0" w:color="auto"/>
              <w:right w:val="single" w:sz="8" w:space="0" w:color="auto"/>
            </w:tcBorders>
            <w:vAlign w:val="center"/>
          </w:tcPr>
          <w:p w14:paraId="458ADC0E"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19"/>
                <w:attr w:name="UnitName" w:val="mm"/>
              </w:smartTagPr>
              <w:r w:rsidRPr="00776CE6">
                <w:t>19.0mm</w:t>
              </w:r>
            </w:smartTag>
          </w:p>
          <w:p w14:paraId="7B28E5ED" w14:textId="77777777" w:rsidR="00FA4189" w:rsidRPr="00776CE6" w:rsidRDefault="00FA4189">
            <w:pPr>
              <w:pStyle w:val="a8"/>
            </w:pPr>
            <w:r w:rsidRPr="00776CE6">
              <w:t>(3/</w:t>
            </w:r>
            <w:smartTag w:uri="urn:schemas-microsoft-com:office:smarttags" w:element="chmetcnv">
              <w:smartTagPr>
                <w:attr w:name="TCSC" w:val="0"/>
                <w:attr w:name="NumberType" w:val="1"/>
                <w:attr w:name="Negative" w:val="False"/>
                <w:attr w:name="HasSpace" w:val="False"/>
                <w:attr w:name="SourceValue" w:val="4"/>
                <w:attr w:name="UnitName" w:val="in"/>
              </w:smartTagPr>
              <w:r w:rsidRPr="00776CE6">
                <w:t>4in</w:t>
              </w:r>
            </w:smartTag>
            <w:r w:rsidRPr="00776CE6">
              <w:t>)</w:t>
            </w:r>
          </w:p>
        </w:tc>
        <w:tc>
          <w:tcPr>
            <w:tcW w:w="1170" w:type="dxa"/>
            <w:tcBorders>
              <w:top w:val="single" w:sz="8" w:space="0" w:color="auto"/>
              <w:left w:val="single" w:sz="8" w:space="0" w:color="auto"/>
              <w:bottom w:val="single" w:sz="8" w:space="0" w:color="auto"/>
              <w:right w:val="single" w:sz="8" w:space="0" w:color="auto"/>
            </w:tcBorders>
            <w:vAlign w:val="center"/>
          </w:tcPr>
          <w:p w14:paraId="6B09BFB6"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12.5"/>
                <w:attr w:name="UnitName" w:val="mm"/>
              </w:smartTagPr>
              <w:r w:rsidRPr="00776CE6">
                <w:t>12.5mm</w:t>
              </w:r>
            </w:smartTag>
          </w:p>
          <w:p w14:paraId="700CAAD1" w14:textId="77777777" w:rsidR="00FA4189" w:rsidRPr="00776CE6" w:rsidRDefault="00FA4189">
            <w:pPr>
              <w:pStyle w:val="a8"/>
            </w:pPr>
            <w:r w:rsidRPr="00776CE6">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t>2in</w:t>
              </w:r>
            </w:smartTag>
            <w:r w:rsidRPr="00776CE6">
              <w:t>)</w:t>
            </w:r>
          </w:p>
        </w:tc>
        <w:tc>
          <w:tcPr>
            <w:tcW w:w="1040" w:type="dxa"/>
            <w:tcBorders>
              <w:top w:val="single" w:sz="8" w:space="0" w:color="auto"/>
              <w:left w:val="single" w:sz="8" w:space="0" w:color="auto"/>
              <w:bottom w:val="single" w:sz="8" w:space="0" w:color="auto"/>
              <w:right w:val="single" w:sz="8" w:space="0" w:color="auto"/>
            </w:tcBorders>
            <w:vAlign w:val="center"/>
          </w:tcPr>
          <w:p w14:paraId="3101FDF3"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9.5"/>
                <w:attr w:name="UnitName" w:val="mm"/>
              </w:smartTagPr>
              <w:r w:rsidRPr="00776CE6">
                <w:t>9.5mm</w:t>
              </w:r>
            </w:smartTag>
          </w:p>
          <w:p w14:paraId="34782E04" w14:textId="77777777" w:rsidR="00FA4189" w:rsidRPr="00776CE6" w:rsidRDefault="00FA4189">
            <w:pPr>
              <w:pStyle w:val="a8"/>
            </w:pPr>
            <w:r w:rsidRPr="00776CE6">
              <w:t>(3/</w:t>
            </w:r>
            <w:smartTag w:uri="urn:schemas-microsoft-com:office:smarttags" w:element="chmetcnv">
              <w:smartTagPr>
                <w:attr w:name="TCSC" w:val="0"/>
                <w:attr w:name="NumberType" w:val="1"/>
                <w:attr w:name="Negative" w:val="False"/>
                <w:attr w:name="HasSpace" w:val="False"/>
                <w:attr w:name="SourceValue" w:val="8"/>
                <w:attr w:name="UnitName" w:val="in"/>
              </w:smartTagPr>
              <w:r w:rsidRPr="00776CE6">
                <w:t>8in</w:t>
              </w:r>
            </w:smartTag>
            <w:r w:rsidRPr="00776CE6">
              <w:t>)</w:t>
            </w:r>
          </w:p>
        </w:tc>
      </w:tr>
      <w:tr w:rsidR="00FA4189" w:rsidRPr="00776CE6" w14:paraId="07DCD550"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2C2E161E" w14:textId="77777777" w:rsidR="00FA4189" w:rsidRPr="00776CE6" w:rsidRDefault="00FA4189">
            <w:pPr>
              <w:pStyle w:val="a7"/>
            </w:pPr>
            <w:r w:rsidRPr="00776CE6">
              <w:t>50.0</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t>2in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7F134F9E" w14:textId="77777777" w:rsidR="00FA4189" w:rsidRPr="00776CE6" w:rsidRDefault="00FA4189">
            <w:pPr>
              <w:pStyle w:val="a8"/>
            </w:pPr>
            <w:r w:rsidRPr="00776CE6">
              <w:rPr>
                <w:rFonts w:hint="eastAsia"/>
              </w:rPr>
              <w:t>100</w:t>
            </w:r>
          </w:p>
        </w:tc>
        <w:tc>
          <w:tcPr>
            <w:tcW w:w="1245" w:type="dxa"/>
            <w:tcBorders>
              <w:top w:val="single" w:sz="8" w:space="0" w:color="auto"/>
              <w:left w:val="single" w:sz="8" w:space="0" w:color="auto"/>
              <w:bottom w:val="single" w:sz="8" w:space="0" w:color="auto"/>
              <w:right w:val="single" w:sz="8" w:space="0" w:color="auto"/>
            </w:tcBorders>
            <w:vAlign w:val="center"/>
          </w:tcPr>
          <w:p w14:paraId="22E25A1F"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60A820EA"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2D03A00E" w14:textId="77777777" w:rsidR="00FA4189" w:rsidRPr="00776CE6" w:rsidRDefault="00FA4189">
            <w:pPr>
              <w:pStyle w:val="a8"/>
            </w:pPr>
          </w:p>
        </w:tc>
        <w:tc>
          <w:tcPr>
            <w:tcW w:w="1040" w:type="dxa"/>
            <w:tcBorders>
              <w:top w:val="single" w:sz="8" w:space="0" w:color="auto"/>
              <w:left w:val="single" w:sz="8" w:space="0" w:color="auto"/>
              <w:bottom w:val="single" w:sz="8" w:space="0" w:color="auto"/>
              <w:right w:val="single" w:sz="8" w:space="0" w:color="auto"/>
            </w:tcBorders>
            <w:vAlign w:val="center"/>
          </w:tcPr>
          <w:p w14:paraId="7F1FF3E7" w14:textId="77777777" w:rsidR="00FA4189" w:rsidRPr="00776CE6" w:rsidRDefault="00FA4189">
            <w:pPr>
              <w:pStyle w:val="a8"/>
            </w:pPr>
          </w:p>
        </w:tc>
      </w:tr>
      <w:tr w:rsidR="00FA4189" w:rsidRPr="00776CE6" w14:paraId="5258032C"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3DF02339" w14:textId="77777777" w:rsidR="00FA4189" w:rsidRPr="00776CE6" w:rsidRDefault="00FA4189">
            <w:pPr>
              <w:pStyle w:val="a7"/>
            </w:pPr>
            <w:r w:rsidRPr="00776CE6">
              <w:t>37.5</w:t>
            </w:r>
            <w:r w:rsidRPr="00776CE6">
              <w:rPr>
                <w:rFonts w:hint="eastAsia"/>
              </w:rPr>
              <w:t>(1 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rPr>
                  <w:rFonts w:hint="eastAsia"/>
                </w:rPr>
                <w:t>2</w:t>
              </w:r>
              <w:r w:rsidRPr="00776CE6">
                <w:t>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40840E49"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245" w:type="dxa"/>
            <w:tcBorders>
              <w:top w:val="single" w:sz="8" w:space="0" w:color="auto"/>
              <w:left w:val="single" w:sz="8" w:space="0" w:color="auto"/>
              <w:bottom w:val="single" w:sz="8" w:space="0" w:color="auto"/>
              <w:right w:val="single" w:sz="8" w:space="0" w:color="auto"/>
            </w:tcBorders>
            <w:vAlign w:val="center"/>
          </w:tcPr>
          <w:p w14:paraId="2524D26D"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10A95327"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4AE7B172" w14:textId="77777777" w:rsidR="00FA4189" w:rsidRPr="00776CE6" w:rsidRDefault="00FA4189">
            <w:pPr>
              <w:pStyle w:val="a8"/>
            </w:pPr>
          </w:p>
        </w:tc>
        <w:tc>
          <w:tcPr>
            <w:tcW w:w="1040" w:type="dxa"/>
            <w:tcBorders>
              <w:top w:val="single" w:sz="8" w:space="0" w:color="auto"/>
              <w:left w:val="single" w:sz="8" w:space="0" w:color="auto"/>
              <w:bottom w:val="single" w:sz="8" w:space="0" w:color="auto"/>
              <w:right w:val="single" w:sz="8" w:space="0" w:color="auto"/>
            </w:tcBorders>
            <w:vAlign w:val="center"/>
          </w:tcPr>
          <w:p w14:paraId="358F37AF" w14:textId="77777777" w:rsidR="00FA4189" w:rsidRPr="00776CE6" w:rsidRDefault="00FA4189">
            <w:pPr>
              <w:pStyle w:val="a8"/>
            </w:pPr>
          </w:p>
        </w:tc>
      </w:tr>
      <w:tr w:rsidR="00FA4189" w:rsidRPr="00776CE6" w14:paraId="7B6CBFA2"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157E9D95" w14:textId="77777777" w:rsidR="00FA4189" w:rsidRPr="00776CE6" w:rsidRDefault="00FA4189">
            <w:pPr>
              <w:pStyle w:val="a7"/>
            </w:pPr>
            <w:r w:rsidRPr="00776CE6">
              <w:t>25.0</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1"/>
                <w:attr w:name="UnitName" w:val="in"/>
              </w:smartTagPr>
              <w:r w:rsidRPr="00776CE6">
                <w:rPr>
                  <w:rFonts w:hint="eastAsia"/>
                </w:rPr>
                <w:t>1</w:t>
              </w:r>
              <w:r w:rsidRPr="00776CE6">
                <w:t>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35701480"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27CF5542"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580687E3"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0D97F12D" w14:textId="77777777" w:rsidR="00FA4189" w:rsidRPr="00776CE6" w:rsidRDefault="00FA4189">
            <w:pPr>
              <w:pStyle w:val="a8"/>
            </w:pPr>
          </w:p>
        </w:tc>
        <w:tc>
          <w:tcPr>
            <w:tcW w:w="1040" w:type="dxa"/>
            <w:tcBorders>
              <w:top w:val="single" w:sz="8" w:space="0" w:color="auto"/>
              <w:left w:val="single" w:sz="8" w:space="0" w:color="auto"/>
              <w:bottom w:val="single" w:sz="8" w:space="0" w:color="auto"/>
              <w:right w:val="single" w:sz="8" w:space="0" w:color="auto"/>
            </w:tcBorders>
            <w:vAlign w:val="center"/>
          </w:tcPr>
          <w:p w14:paraId="190BF96E" w14:textId="77777777" w:rsidR="00FA4189" w:rsidRPr="00776CE6" w:rsidRDefault="00FA4189">
            <w:pPr>
              <w:pStyle w:val="a8"/>
            </w:pPr>
          </w:p>
        </w:tc>
      </w:tr>
      <w:tr w:rsidR="00FA4189" w:rsidRPr="00776CE6" w14:paraId="6038B096"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16009F6B" w14:textId="77777777" w:rsidR="00FA4189" w:rsidRPr="00776CE6" w:rsidRDefault="00FA4189">
            <w:pPr>
              <w:pStyle w:val="a7"/>
            </w:pPr>
            <w:r w:rsidRPr="00776CE6">
              <w:t>19.0</w:t>
            </w:r>
            <w:r w:rsidRPr="00776CE6">
              <w:rPr>
                <w:rFonts w:hint="eastAsia"/>
              </w:rPr>
              <w:t>(3/</w:t>
            </w:r>
            <w:smartTag w:uri="urn:schemas-microsoft-com:office:smarttags" w:element="chmetcnv">
              <w:smartTagPr>
                <w:attr w:name="TCSC" w:val="0"/>
                <w:attr w:name="NumberType" w:val="1"/>
                <w:attr w:name="Negative" w:val="False"/>
                <w:attr w:name="HasSpace" w:val="False"/>
                <w:attr w:name="SourceValue" w:val="4"/>
                <w:attr w:name="UnitName" w:val="in"/>
              </w:smartTagPr>
              <w:r w:rsidRPr="00776CE6">
                <w:rPr>
                  <w:rFonts w:hint="eastAsia"/>
                </w:rPr>
                <w:t>4</w:t>
              </w:r>
              <w:r w:rsidRPr="00776CE6">
                <w:t>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30F07F33" w14:textId="77777777" w:rsidR="00FA4189" w:rsidRPr="00776CE6" w:rsidRDefault="00FA4189">
            <w:pPr>
              <w:pStyle w:val="a8"/>
            </w:pPr>
            <w:r w:rsidRPr="00776CE6">
              <w:rPr>
                <w:rFonts w:hint="eastAsia"/>
              </w:rPr>
              <w:t>50</w:t>
            </w:r>
            <w:r w:rsidRPr="00776CE6">
              <w:rPr>
                <w:rFonts w:hint="eastAsia"/>
              </w:rPr>
              <w:t>～</w:t>
            </w:r>
            <w:r w:rsidRPr="00776CE6">
              <w:rPr>
                <w:rFonts w:hint="eastAsia"/>
              </w:rPr>
              <w:t>80</w:t>
            </w:r>
          </w:p>
        </w:tc>
        <w:tc>
          <w:tcPr>
            <w:tcW w:w="1245" w:type="dxa"/>
            <w:tcBorders>
              <w:top w:val="single" w:sz="8" w:space="0" w:color="auto"/>
              <w:left w:val="single" w:sz="8" w:space="0" w:color="auto"/>
              <w:bottom w:val="single" w:sz="8" w:space="0" w:color="auto"/>
              <w:right w:val="single" w:sz="8" w:space="0" w:color="auto"/>
            </w:tcBorders>
            <w:vAlign w:val="center"/>
          </w:tcPr>
          <w:p w14:paraId="154C8B44"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34876AF9"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4A1F9FEF" w14:textId="77777777" w:rsidR="00FA4189" w:rsidRPr="00776CE6" w:rsidRDefault="00FA4189">
            <w:pPr>
              <w:pStyle w:val="a8"/>
            </w:pPr>
            <w:r w:rsidRPr="00776CE6">
              <w:rPr>
                <w:rFonts w:hint="eastAsia"/>
              </w:rPr>
              <w:t>100</w:t>
            </w:r>
          </w:p>
        </w:tc>
        <w:tc>
          <w:tcPr>
            <w:tcW w:w="1040" w:type="dxa"/>
            <w:tcBorders>
              <w:top w:val="single" w:sz="8" w:space="0" w:color="auto"/>
              <w:left w:val="single" w:sz="8" w:space="0" w:color="auto"/>
              <w:bottom w:val="single" w:sz="8" w:space="0" w:color="auto"/>
              <w:right w:val="single" w:sz="8" w:space="0" w:color="auto"/>
            </w:tcBorders>
            <w:vAlign w:val="center"/>
          </w:tcPr>
          <w:p w14:paraId="3A47669F" w14:textId="77777777" w:rsidR="00FA4189" w:rsidRPr="00776CE6" w:rsidRDefault="00FA4189">
            <w:pPr>
              <w:pStyle w:val="a8"/>
            </w:pPr>
          </w:p>
        </w:tc>
      </w:tr>
      <w:tr w:rsidR="00FA4189" w:rsidRPr="00776CE6" w14:paraId="1C50342E"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79DB47A0" w14:textId="77777777" w:rsidR="00FA4189" w:rsidRPr="00776CE6" w:rsidRDefault="00FA4189">
            <w:pPr>
              <w:pStyle w:val="a7"/>
            </w:pPr>
            <w:r w:rsidRPr="00776CE6">
              <w:t>12.5</w:t>
            </w:r>
            <w:r w:rsidRPr="00776CE6">
              <w:rPr>
                <w:rFonts w:hint="eastAsia"/>
              </w:rPr>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rPr>
                  <w:rFonts w:hint="eastAsia"/>
                </w:rPr>
                <w:t>2</w:t>
              </w:r>
              <w:r w:rsidRPr="00776CE6">
                <w:t>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6C57BCDC"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7CF527F3" w14:textId="77777777" w:rsidR="00FA4189" w:rsidRPr="00776CE6" w:rsidRDefault="00FA4189">
            <w:pPr>
              <w:pStyle w:val="a8"/>
            </w:pPr>
            <w:r w:rsidRPr="00776CE6">
              <w:rPr>
                <w:rFonts w:hint="eastAsia"/>
              </w:rPr>
              <w:t>56</w:t>
            </w:r>
            <w:r w:rsidRPr="00776CE6">
              <w:rPr>
                <w:rFonts w:hint="eastAsia"/>
              </w:rPr>
              <w:t>～</w:t>
            </w:r>
            <w:r w:rsidRPr="00776CE6">
              <w:rPr>
                <w:rFonts w:hint="eastAsia"/>
              </w:rPr>
              <w:t>80</w:t>
            </w:r>
          </w:p>
        </w:tc>
        <w:tc>
          <w:tcPr>
            <w:tcW w:w="1170" w:type="dxa"/>
            <w:tcBorders>
              <w:top w:val="single" w:sz="8" w:space="0" w:color="auto"/>
              <w:left w:val="single" w:sz="8" w:space="0" w:color="auto"/>
              <w:bottom w:val="single" w:sz="8" w:space="0" w:color="auto"/>
              <w:right w:val="single" w:sz="8" w:space="0" w:color="auto"/>
            </w:tcBorders>
            <w:vAlign w:val="center"/>
          </w:tcPr>
          <w:p w14:paraId="640A81FF"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022A030F"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040" w:type="dxa"/>
            <w:tcBorders>
              <w:top w:val="single" w:sz="8" w:space="0" w:color="auto"/>
              <w:left w:val="single" w:sz="8" w:space="0" w:color="auto"/>
              <w:bottom w:val="single" w:sz="8" w:space="0" w:color="auto"/>
              <w:right w:val="single" w:sz="8" w:space="0" w:color="auto"/>
            </w:tcBorders>
            <w:vAlign w:val="center"/>
          </w:tcPr>
          <w:p w14:paraId="20C40DC0" w14:textId="77777777" w:rsidR="00FA4189" w:rsidRPr="00776CE6" w:rsidRDefault="00FA4189">
            <w:pPr>
              <w:pStyle w:val="a8"/>
            </w:pPr>
            <w:r w:rsidRPr="00776CE6">
              <w:rPr>
                <w:rFonts w:hint="eastAsia"/>
              </w:rPr>
              <w:t>100</w:t>
            </w:r>
          </w:p>
        </w:tc>
      </w:tr>
      <w:tr w:rsidR="00FA4189" w:rsidRPr="00776CE6" w14:paraId="0C811175"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4BEE8062" w14:textId="77777777" w:rsidR="00FA4189" w:rsidRPr="00776CE6" w:rsidRDefault="00FA4189">
            <w:pPr>
              <w:pStyle w:val="a7"/>
            </w:pPr>
            <w:r w:rsidRPr="00776CE6">
              <w:t>9.5</w:t>
            </w:r>
            <w:r w:rsidRPr="00776CE6">
              <w:rPr>
                <w:rFonts w:hint="eastAsia"/>
              </w:rPr>
              <w:t>(3/</w:t>
            </w:r>
            <w:smartTag w:uri="urn:schemas-microsoft-com:office:smarttags" w:element="chmetcnv">
              <w:smartTagPr>
                <w:attr w:name="TCSC" w:val="0"/>
                <w:attr w:name="NumberType" w:val="1"/>
                <w:attr w:name="Negative" w:val="False"/>
                <w:attr w:name="HasSpace" w:val="False"/>
                <w:attr w:name="SourceValue" w:val="8"/>
                <w:attr w:name="UnitName" w:val="in"/>
              </w:smartTagPr>
              <w:r w:rsidRPr="00776CE6">
                <w:rPr>
                  <w:rFonts w:hint="eastAsia"/>
                </w:rPr>
                <w:t>8</w:t>
              </w:r>
              <w:r w:rsidRPr="00776CE6">
                <w:t>in</w:t>
              </w:r>
            </w:smartTag>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17C007DF"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3CFAA870"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771CB3E4" w14:textId="77777777" w:rsidR="00FA4189" w:rsidRPr="00776CE6" w:rsidRDefault="00FA4189">
            <w:pPr>
              <w:pStyle w:val="a8"/>
            </w:pPr>
            <w:r w:rsidRPr="00776CE6">
              <w:rPr>
                <w:rFonts w:hint="eastAsia"/>
              </w:rPr>
              <w:t>56</w:t>
            </w:r>
            <w:r w:rsidRPr="00776CE6">
              <w:rPr>
                <w:rFonts w:hint="eastAsia"/>
              </w:rPr>
              <w:t>～</w:t>
            </w:r>
            <w:r w:rsidRPr="00776CE6">
              <w:rPr>
                <w:rFonts w:hint="eastAsia"/>
              </w:rPr>
              <w:t>80</w:t>
            </w:r>
          </w:p>
        </w:tc>
        <w:tc>
          <w:tcPr>
            <w:tcW w:w="1170" w:type="dxa"/>
            <w:tcBorders>
              <w:top w:val="single" w:sz="8" w:space="0" w:color="auto"/>
              <w:left w:val="single" w:sz="8" w:space="0" w:color="auto"/>
              <w:bottom w:val="single" w:sz="8" w:space="0" w:color="auto"/>
              <w:right w:val="single" w:sz="8" w:space="0" w:color="auto"/>
            </w:tcBorders>
            <w:vAlign w:val="center"/>
          </w:tcPr>
          <w:p w14:paraId="232E1E8D" w14:textId="77777777" w:rsidR="00FA4189" w:rsidRPr="00776CE6" w:rsidRDefault="00FA4189">
            <w:pPr>
              <w:pStyle w:val="a8"/>
            </w:pP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3B56D047"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r>
      <w:tr w:rsidR="00FA4189" w:rsidRPr="00776CE6" w14:paraId="6ADABCC5"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4E876AED" w14:textId="77777777" w:rsidR="00FA4189" w:rsidRPr="00776CE6" w:rsidRDefault="00FA4189">
            <w:pPr>
              <w:pStyle w:val="a7"/>
            </w:pPr>
            <w:r w:rsidRPr="00776CE6">
              <w:t>4.75</w:t>
            </w:r>
            <w:r w:rsidRPr="00776CE6">
              <w:rPr>
                <w:rFonts w:hint="eastAsia"/>
              </w:rPr>
              <w:t>(No.4)</w:t>
            </w:r>
          </w:p>
        </w:tc>
        <w:tc>
          <w:tcPr>
            <w:tcW w:w="1247" w:type="dxa"/>
            <w:tcBorders>
              <w:top w:val="single" w:sz="8" w:space="0" w:color="auto"/>
              <w:left w:val="single" w:sz="8" w:space="0" w:color="auto"/>
              <w:bottom w:val="single" w:sz="8" w:space="0" w:color="auto"/>
              <w:right w:val="single" w:sz="8" w:space="0" w:color="auto"/>
            </w:tcBorders>
            <w:vAlign w:val="center"/>
          </w:tcPr>
          <w:p w14:paraId="3C1DF37E" w14:textId="77777777" w:rsidR="00FA4189" w:rsidRPr="00776CE6" w:rsidRDefault="00FA4189">
            <w:pPr>
              <w:pStyle w:val="a8"/>
            </w:pPr>
            <w:r w:rsidRPr="00776CE6">
              <w:rPr>
                <w:rFonts w:hint="eastAsia"/>
              </w:rPr>
              <w:t>23</w:t>
            </w:r>
            <w:r w:rsidRPr="00776CE6">
              <w:rPr>
                <w:rFonts w:hint="eastAsia"/>
              </w:rPr>
              <w:t>～</w:t>
            </w:r>
            <w:r w:rsidRPr="00776CE6">
              <w:rPr>
                <w:rFonts w:hint="eastAsia"/>
              </w:rPr>
              <w:t>53</w:t>
            </w:r>
          </w:p>
        </w:tc>
        <w:tc>
          <w:tcPr>
            <w:tcW w:w="1245" w:type="dxa"/>
            <w:tcBorders>
              <w:top w:val="single" w:sz="8" w:space="0" w:color="auto"/>
              <w:left w:val="single" w:sz="8" w:space="0" w:color="auto"/>
              <w:bottom w:val="single" w:sz="8" w:space="0" w:color="auto"/>
              <w:right w:val="single" w:sz="8" w:space="0" w:color="auto"/>
            </w:tcBorders>
            <w:vAlign w:val="center"/>
          </w:tcPr>
          <w:p w14:paraId="64130A1A" w14:textId="77777777" w:rsidR="00FA4189" w:rsidRPr="00776CE6" w:rsidRDefault="00FA4189">
            <w:pPr>
              <w:pStyle w:val="a8"/>
            </w:pPr>
            <w:r w:rsidRPr="00776CE6">
              <w:rPr>
                <w:rFonts w:hint="eastAsia"/>
              </w:rPr>
              <w:t>29</w:t>
            </w:r>
            <w:r w:rsidRPr="00776CE6">
              <w:rPr>
                <w:rFonts w:hint="eastAsia"/>
              </w:rPr>
              <w:t>～</w:t>
            </w:r>
            <w:r w:rsidRPr="00776CE6">
              <w:rPr>
                <w:rFonts w:hint="eastAsia"/>
              </w:rPr>
              <w:t>59</w:t>
            </w:r>
          </w:p>
        </w:tc>
        <w:tc>
          <w:tcPr>
            <w:tcW w:w="1170" w:type="dxa"/>
            <w:tcBorders>
              <w:top w:val="single" w:sz="8" w:space="0" w:color="auto"/>
              <w:left w:val="single" w:sz="8" w:space="0" w:color="auto"/>
              <w:bottom w:val="single" w:sz="8" w:space="0" w:color="auto"/>
              <w:right w:val="single" w:sz="8" w:space="0" w:color="auto"/>
            </w:tcBorders>
            <w:vAlign w:val="center"/>
          </w:tcPr>
          <w:p w14:paraId="497785C6" w14:textId="77777777" w:rsidR="00FA4189" w:rsidRPr="00776CE6" w:rsidRDefault="00FA4189">
            <w:pPr>
              <w:pStyle w:val="a8"/>
            </w:pPr>
            <w:r w:rsidRPr="00776CE6">
              <w:t>35</w:t>
            </w:r>
            <w:r w:rsidRPr="00776CE6">
              <w:rPr>
                <w:rFonts w:hint="eastAsia"/>
              </w:rPr>
              <w:t>～</w:t>
            </w:r>
            <w:r w:rsidRPr="00776CE6">
              <w:t>65</w:t>
            </w:r>
          </w:p>
        </w:tc>
        <w:tc>
          <w:tcPr>
            <w:tcW w:w="1170" w:type="dxa"/>
            <w:tcBorders>
              <w:top w:val="single" w:sz="8" w:space="0" w:color="auto"/>
              <w:left w:val="single" w:sz="8" w:space="0" w:color="auto"/>
              <w:bottom w:val="single" w:sz="8" w:space="0" w:color="auto"/>
              <w:right w:val="single" w:sz="8" w:space="0" w:color="auto"/>
            </w:tcBorders>
            <w:vAlign w:val="center"/>
          </w:tcPr>
          <w:p w14:paraId="0953E037" w14:textId="77777777" w:rsidR="00FA4189" w:rsidRPr="00776CE6" w:rsidRDefault="00FA4189">
            <w:pPr>
              <w:pStyle w:val="a8"/>
            </w:pPr>
            <w:r w:rsidRPr="00776CE6">
              <w:t>44</w:t>
            </w:r>
            <w:r w:rsidRPr="00776CE6">
              <w:rPr>
                <w:rFonts w:hint="eastAsia"/>
              </w:rPr>
              <w:t>～</w:t>
            </w:r>
            <w:r w:rsidRPr="00776CE6">
              <w:t>74</w:t>
            </w:r>
          </w:p>
        </w:tc>
        <w:tc>
          <w:tcPr>
            <w:tcW w:w="1040" w:type="dxa"/>
            <w:tcBorders>
              <w:top w:val="single" w:sz="8" w:space="0" w:color="auto"/>
              <w:left w:val="single" w:sz="8" w:space="0" w:color="auto"/>
              <w:bottom w:val="single" w:sz="8" w:space="0" w:color="auto"/>
              <w:right w:val="single" w:sz="8" w:space="0" w:color="auto"/>
            </w:tcBorders>
            <w:vAlign w:val="center"/>
          </w:tcPr>
          <w:p w14:paraId="71CD44F1" w14:textId="77777777" w:rsidR="00FA4189" w:rsidRPr="00776CE6" w:rsidRDefault="00FA4189">
            <w:pPr>
              <w:pStyle w:val="a8"/>
            </w:pPr>
            <w:r w:rsidRPr="00776CE6">
              <w:t>55</w:t>
            </w:r>
            <w:r w:rsidRPr="00776CE6">
              <w:rPr>
                <w:rFonts w:hint="eastAsia"/>
              </w:rPr>
              <w:t>～</w:t>
            </w:r>
            <w:r w:rsidRPr="00776CE6">
              <w:t>85</w:t>
            </w:r>
          </w:p>
        </w:tc>
      </w:tr>
      <w:tr w:rsidR="00FA4189" w:rsidRPr="00776CE6" w14:paraId="1F0C723D"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6488CF12" w14:textId="77777777" w:rsidR="00FA4189" w:rsidRPr="00776CE6" w:rsidRDefault="00FA4189">
            <w:pPr>
              <w:pStyle w:val="a7"/>
            </w:pPr>
            <w:r w:rsidRPr="00776CE6">
              <w:t>2.36</w:t>
            </w:r>
            <w:r w:rsidRPr="00776CE6">
              <w:rPr>
                <w:rFonts w:hint="eastAsia"/>
              </w:rPr>
              <w:t>(No.8)</w:t>
            </w:r>
          </w:p>
        </w:tc>
        <w:tc>
          <w:tcPr>
            <w:tcW w:w="1247" w:type="dxa"/>
            <w:tcBorders>
              <w:top w:val="single" w:sz="8" w:space="0" w:color="auto"/>
              <w:left w:val="single" w:sz="8" w:space="0" w:color="auto"/>
              <w:bottom w:val="single" w:sz="8" w:space="0" w:color="auto"/>
              <w:right w:val="single" w:sz="8" w:space="0" w:color="auto"/>
            </w:tcBorders>
            <w:vAlign w:val="center"/>
          </w:tcPr>
          <w:p w14:paraId="6F7CC8F7" w14:textId="77777777" w:rsidR="00FA4189" w:rsidRPr="00776CE6" w:rsidRDefault="00FA4189">
            <w:pPr>
              <w:pStyle w:val="a8"/>
            </w:pPr>
            <w:r w:rsidRPr="00776CE6">
              <w:t>15</w:t>
            </w:r>
            <w:r w:rsidRPr="00776CE6">
              <w:rPr>
                <w:rFonts w:hint="eastAsia"/>
              </w:rPr>
              <w:t>～</w:t>
            </w:r>
            <w:r w:rsidRPr="00776CE6">
              <w:t>41</w:t>
            </w:r>
          </w:p>
        </w:tc>
        <w:tc>
          <w:tcPr>
            <w:tcW w:w="1245" w:type="dxa"/>
            <w:tcBorders>
              <w:top w:val="single" w:sz="8" w:space="0" w:color="auto"/>
              <w:left w:val="single" w:sz="8" w:space="0" w:color="auto"/>
              <w:bottom w:val="single" w:sz="8" w:space="0" w:color="auto"/>
              <w:right w:val="single" w:sz="8" w:space="0" w:color="auto"/>
            </w:tcBorders>
            <w:vAlign w:val="center"/>
          </w:tcPr>
          <w:p w14:paraId="2136AD5C" w14:textId="77777777" w:rsidR="00FA4189" w:rsidRPr="00776CE6" w:rsidRDefault="00FA4189">
            <w:pPr>
              <w:pStyle w:val="a8"/>
            </w:pPr>
            <w:r w:rsidRPr="00776CE6">
              <w:t>19</w:t>
            </w:r>
            <w:r w:rsidRPr="00776CE6">
              <w:rPr>
                <w:rFonts w:hint="eastAsia"/>
              </w:rPr>
              <w:t>～</w:t>
            </w:r>
            <w:r w:rsidRPr="00776CE6">
              <w:t>45</w:t>
            </w:r>
          </w:p>
        </w:tc>
        <w:tc>
          <w:tcPr>
            <w:tcW w:w="1170" w:type="dxa"/>
            <w:tcBorders>
              <w:top w:val="single" w:sz="8" w:space="0" w:color="auto"/>
              <w:left w:val="single" w:sz="8" w:space="0" w:color="auto"/>
              <w:bottom w:val="single" w:sz="8" w:space="0" w:color="auto"/>
              <w:right w:val="single" w:sz="8" w:space="0" w:color="auto"/>
            </w:tcBorders>
            <w:vAlign w:val="center"/>
          </w:tcPr>
          <w:p w14:paraId="49A55F30" w14:textId="77777777" w:rsidR="00FA4189" w:rsidRPr="00776CE6" w:rsidRDefault="00FA4189">
            <w:pPr>
              <w:pStyle w:val="a8"/>
            </w:pPr>
            <w:r w:rsidRPr="00776CE6">
              <w:t>23</w:t>
            </w:r>
            <w:r w:rsidRPr="00776CE6">
              <w:rPr>
                <w:rFonts w:hint="eastAsia"/>
              </w:rPr>
              <w:t>～</w:t>
            </w:r>
            <w:r w:rsidRPr="00776CE6">
              <w:t>49</w:t>
            </w:r>
          </w:p>
        </w:tc>
        <w:tc>
          <w:tcPr>
            <w:tcW w:w="1170" w:type="dxa"/>
            <w:tcBorders>
              <w:top w:val="single" w:sz="8" w:space="0" w:color="auto"/>
              <w:left w:val="single" w:sz="8" w:space="0" w:color="auto"/>
              <w:bottom w:val="single" w:sz="8" w:space="0" w:color="auto"/>
              <w:right w:val="single" w:sz="8" w:space="0" w:color="auto"/>
            </w:tcBorders>
            <w:vAlign w:val="center"/>
          </w:tcPr>
          <w:p w14:paraId="68419A30" w14:textId="77777777" w:rsidR="00FA4189" w:rsidRPr="00776CE6" w:rsidRDefault="00FA4189">
            <w:pPr>
              <w:pStyle w:val="a8"/>
            </w:pPr>
            <w:r w:rsidRPr="00776CE6">
              <w:t>28</w:t>
            </w:r>
            <w:r w:rsidRPr="00776CE6">
              <w:rPr>
                <w:rFonts w:hint="eastAsia"/>
              </w:rPr>
              <w:t>～</w:t>
            </w:r>
            <w:r w:rsidRPr="00776CE6">
              <w:t>58</w:t>
            </w:r>
          </w:p>
        </w:tc>
        <w:tc>
          <w:tcPr>
            <w:tcW w:w="1040" w:type="dxa"/>
            <w:tcBorders>
              <w:top w:val="single" w:sz="8" w:space="0" w:color="auto"/>
              <w:left w:val="single" w:sz="8" w:space="0" w:color="auto"/>
              <w:bottom w:val="single" w:sz="8" w:space="0" w:color="auto"/>
              <w:right w:val="single" w:sz="8" w:space="0" w:color="auto"/>
            </w:tcBorders>
            <w:vAlign w:val="center"/>
          </w:tcPr>
          <w:p w14:paraId="37C516E7" w14:textId="77777777" w:rsidR="00FA4189" w:rsidRPr="00776CE6" w:rsidRDefault="00FA4189">
            <w:pPr>
              <w:pStyle w:val="a8"/>
            </w:pPr>
            <w:r w:rsidRPr="00776CE6">
              <w:t>32</w:t>
            </w:r>
            <w:r w:rsidRPr="00776CE6">
              <w:rPr>
                <w:rFonts w:hint="eastAsia"/>
              </w:rPr>
              <w:t>～</w:t>
            </w:r>
            <w:r w:rsidRPr="00776CE6">
              <w:t>67</w:t>
            </w:r>
          </w:p>
        </w:tc>
      </w:tr>
      <w:tr w:rsidR="00FA4189" w:rsidRPr="00776CE6" w14:paraId="696BF4EF"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3B874B3A" w14:textId="77777777" w:rsidR="00FA4189" w:rsidRPr="00776CE6" w:rsidRDefault="00FA4189">
            <w:pPr>
              <w:pStyle w:val="a7"/>
            </w:pPr>
            <w:r w:rsidRPr="00776CE6">
              <w:t>1.18</w:t>
            </w:r>
            <w:r w:rsidRPr="00776CE6">
              <w:rPr>
                <w:rFonts w:hint="eastAsia"/>
              </w:rPr>
              <w:t>(No.16)</w:t>
            </w:r>
          </w:p>
        </w:tc>
        <w:tc>
          <w:tcPr>
            <w:tcW w:w="1247" w:type="dxa"/>
            <w:tcBorders>
              <w:top w:val="single" w:sz="8" w:space="0" w:color="auto"/>
              <w:left w:val="single" w:sz="8" w:space="0" w:color="auto"/>
              <w:bottom w:val="single" w:sz="8" w:space="0" w:color="auto"/>
              <w:right w:val="single" w:sz="8" w:space="0" w:color="auto"/>
            </w:tcBorders>
            <w:vAlign w:val="center"/>
          </w:tcPr>
          <w:p w14:paraId="505DCB55"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394E5EDC"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0E99F5BE"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43752901" w14:textId="77777777" w:rsidR="00FA4189" w:rsidRPr="00776CE6" w:rsidRDefault="00FA4189">
            <w:pPr>
              <w:pStyle w:val="a8"/>
            </w:pP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00B2E0F0" w14:textId="77777777" w:rsidR="00FA4189" w:rsidRPr="00776CE6" w:rsidRDefault="00FA4189">
            <w:pPr>
              <w:pStyle w:val="a8"/>
            </w:pPr>
            <w:r w:rsidRPr="00776CE6">
              <w:rPr>
                <w:rFonts w:hint="eastAsia"/>
              </w:rPr>
              <w:t>－</w:t>
            </w:r>
          </w:p>
        </w:tc>
      </w:tr>
      <w:tr w:rsidR="00FA4189" w:rsidRPr="00776CE6" w14:paraId="23739C57"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6DA052EF" w14:textId="77777777" w:rsidR="00FA4189" w:rsidRPr="00776CE6" w:rsidRDefault="00FA4189">
            <w:pPr>
              <w:pStyle w:val="a7"/>
            </w:pPr>
            <w:r w:rsidRPr="00776CE6">
              <w:t>0.60</w:t>
            </w:r>
            <w:r w:rsidRPr="00776CE6">
              <w:rPr>
                <w:rFonts w:hint="eastAsia"/>
              </w:rPr>
              <w:t>(No.30)</w:t>
            </w:r>
          </w:p>
        </w:tc>
        <w:tc>
          <w:tcPr>
            <w:tcW w:w="1247" w:type="dxa"/>
            <w:tcBorders>
              <w:top w:val="single" w:sz="8" w:space="0" w:color="auto"/>
              <w:left w:val="single" w:sz="8" w:space="0" w:color="auto"/>
              <w:bottom w:val="single" w:sz="8" w:space="0" w:color="auto"/>
              <w:right w:val="single" w:sz="8" w:space="0" w:color="auto"/>
            </w:tcBorders>
            <w:vAlign w:val="center"/>
          </w:tcPr>
          <w:p w14:paraId="3A9A8586"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55013255"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29F4B9C0"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2C86D08B" w14:textId="77777777" w:rsidR="00FA4189" w:rsidRPr="00776CE6" w:rsidRDefault="00FA4189">
            <w:pPr>
              <w:pStyle w:val="a8"/>
            </w:pP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4AFB3D83" w14:textId="77777777" w:rsidR="00FA4189" w:rsidRPr="00776CE6" w:rsidRDefault="00FA4189">
            <w:pPr>
              <w:pStyle w:val="a8"/>
            </w:pPr>
            <w:r w:rsidRPr="00776CE6">
              <w:rPr>
                <w:rFonts w:hint="eastAsia"/>
              </w:rPr>
              <w:t>－</w:t>
            </w:r>
          </w:p>
        </w:tc>
      </w:tr>
      <w:tr w:rsidR="00FA4189" w:rsidRPr="00776CE6" w14:paraId="1C8DA8BD"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25416F9A" w14:textId="77777777" w:rsidR="00FA4189" w:rsidRPr="00776CE6" w:rsidRDefault="00FA4189">
            <w:pPr>
              <w:pStyle w:val="a7"/>
            </w:pPr>
            <w:r w:rsidRPr="00776CE6">
              <w:t>0.30</w:t>
            </w:r>
            <w:r w:rsidRPr="00776CE6">
              <w:rPr>
                <w:rFonts w:hint="eastAsia"/>
              </w:rPr>
              <w:t>(No.50)</w:t>
            </w:r>
          </w:p>
        </w:tc>
        <w:tc>
          <w:tcPr>
            <w:tcW w:w="1247" w:type="dxa"/>
            <w:tcBorders>
              <w:top w:val="single" w:sz="8" w:space="0" w:color="auto"/>
              <w:left w:val="single" w:sz="8" w:space="0" w:color="auto"/>
              <w:bottom w:val="single" w:sz="8" w:space="0" w:color="auto"/>
              <w:right w:val="single" w:sz="8" w:space="0" w:color="auto"/>
            </w:tcBorders>
            <w:vAlign w:val="center"/>
          </w:tcPr>
          <w:p w14:paraId="5A63310C" w14:textId="77777777" w:rsidR="00FA4189" w:rsidRPr="00776CE6" w:rsidRDefault="00FA4189">
            <w:pPr>
              <w:pStyle w:val="a8"/>
            </w:pPr>
            <w:r w:rsidRPr="00776CE6">
              <w:rPr>
                <w:rFonts w:hint="eastAsia"/>
              </w:rPr>
              <w:t>4</w:t>
            </w:r>
            <w:r w:rsidRPr="00776CE6">
              <w:rPr>
                <w:rFonts w:hint="eastAsia"/>
              </w:rPr>
              <w:t>～</w:t>
            </w:r>
            <w:r w:rsidRPr="00776CE6">
              <w:rPr>
                <w:rFonts w:hint="eastAsia"/>
              </w:rPr>
              <w:t>16</w:t>
            </w:r>
          </w:p>
        </w:tc>
        <w:tc>
          <w:tcPr>
            <w:tcW w:w="1245" w:type="dxa"/>
            <w:tcBorders>
              <w:top w:val="single" w:sz="8" w:space="0" w:color="auto"/>
              <w:left w:val="single" w:sz="8" w:space="0" w:color="auto"/>
              <w:bottom w:val="single" w:sz="8" w:space="0" w:color="auto"/>
              <w:right w:val="single" w:sz="8" w:space="0" w:color="auto"/>
            </w:tcBorders>
            <w:vAlign w:val="center"/>
          </w:tcPr>
          <w:p w14:paraId="2A5D8BDA" w14:textId="77777777" w:rsidR="00FA4189" w:rsidRPr="00776CE6" w:rsidRDefault="00FA4189">
            <w:pPr>
              <w:pStyle w:val="a8"/>
            </w:pPr>
            <w:r w:rsidRPr="00776CE6">
              <w:rPr>
                <w:rFonts w:hint="eastAsia"/>
              </w:rPr>
              <w:t>5</w:t>
            </w:r>
            <w:r w:rsidRPr="00776CE6">
              <w:rPr>
                <w:rFonts w:hint="eastAsia"/>
              </w:rPr>
              <w:t>～</w:t>
            </w:r>
            <w:r w:rsidRPr="00776CE6">
              <w:rPr>
                <w:rFonts w:hint="eastAsia"/>
              </w:rPr>
              <w:t>17</w:t>
            </w:r>
          </w:p>
        </w:tc>
        <w:tc>
          <w:tcPr>
            <w:tcW w:w="1170" w:type="dxa"/>
            <w:tcBorders>
              <w:top w:val="single" w:sz="8" w:space="0" w:color="auto"/>
              <w:left w:val="single" w:sz="8" w:space="0" w:color="auto"/>
              <w:bottom w:val="single" w:sz="8" w:space="0" w:color="auto"/>
              <w:right w:val="single" w:sz="8" w:space="0" w:color="auto"/>
            </w:tcBorders>
            <w:vAlign w:val="center"/>
          </w:tcPr>
          <w:p w14:paraId="61CAF2A6" w14:textId="77777777" w:rsidR="00FA4189" w:rsidRPr="00776CE6" w:rsidRDefault="00FA4189">
            <w:pPr>
              <w:pStyle w:val="a8"/>
            </w:pPr>
            <w:r w:rsidRPr="00776CE6">
              <w:rPr>
                <w:rFonts w:hint="eastAsia"/>
              </w:rPr>
              <w:t>5</w:t>
            </w:r>
            <w:r w:rsidRPr="00776CE6">
              <w:rPr>
                <w:rFonts w:hint="eastAsia"/>
              </w:rPr>
              <w:t>～</w:t>
            </w:r>
            <w:r w:rsidRPr="00776CE6">
              <w:rPr>
                <w:rFonts w:hint="eastAsia"/>
              </w:rPr>
              <w:t>19</w:t>
            </w:r>
          </w:p>
        </w:tc>
        <w:tc>
          <w:tcPr>
            <w:tcW w:w="1170" w:type="dxa"/>
            <w:tcBorders>
              <w:top w:val="single" w:sz="8" w:space="0" w:color="auto"/>
              <w:left w:val="single" w:sz="8" w:space="0" w:color="auto"/>
              <w:bottom w:val="single" w:sz="8" w:space="0" w:color="auto"/>
              <w:right w:val="single" w:sz="8" w:space="0" w:color="auto"/>
            </w:tcBorders>
            <w:vAlign w:val="center"/>
          </w:tcPr>
          <w:p w14:paraId="41CBBCF2" w14:textId="77777777" w:rsidR="00FA4189" w:rsidRPr="00776CE6" w:rsidRDefault="00FA4189">
            <w:pPr>
              <w:pStyle w:val="a8"/>
            </w:pPr>
            <w:r w:rsidRPr="00776CE6">
              <w:rPr>
                <w:rFonts w:hint="eastAsia"/>
              </w:rPr>
              <w:t>5</w:t>
            </w:r>
            <w:r w:rsidRPr="00776CE6">
              <w:rPr>
                <w:rFonts w:hint="eastAsia"/>
              </w:rPr>
              <w:t>～</w:t>
            </w:r>
            <w:r w:rsidRPr="00776CE6">
              <w:rPr>
                <w:rFonts w:hint="eastAsia"/>
              </w:rPr>
              <w:t>21</w:t>
            </w:r>
          </w:p>
        </w:tc>
        <w:tc>
          <w:tcPr>
            <w:tcW w:w="1040" w:type="dxa"/>
            <w:tcBorders>
              <w:top w:val="single" w:sz="8" w:space="0" w:color="auto"/>
              <w:left w:val="single" w:sz="8" w:space="0" w:color="auto"/>
              <w:bottom w:val="single" w:sz="8" w:space="0" w:color="auto"/>
              <w:right w:val="single" w:sz="8" w:space="0" w:color="auto"/>
            </w:tcBorders>
            <w:vAlign w:val="center"/>
          </w:tcPr>
          <w:p w14:paraId="401C664F" w14:textId="77777777" w:rsidR="00FA4189" w:rsidRPr="00776CE6" w:rsidRDefault="00FA4189">
            <w:pPr>
              <w:pStyle w:val="a8"/>
            </w:pPr>
            <w:r w:rsidRPr="00776CE6">
              <w:rPr>
                <w:rFonts w:hint="eastAsia"/>
              </w:rPr>
              <w:t>7</w:t>
            </w:r>
            <w:r w:rsidRPr="00776CE6">
              <w:rPr>
                <w:rFonts w:hint="eastAsia"/>
              </w:rPr>
              <w:t>～</w:t>
            </w:r>
            <w:r w:rsidRPr="00776CE6">
              <w:rPr>
                <w:rFonts w:hint="eastAsia"/>
              </w:rPr>
              <w:t>23</w:t>
            </w:r>
          </w:p>
        </w:tc>
      </w:tr>
      <w:tr w:rsidR="00FA4189" w:rsidRPr="00776CE6" w14:paraId="7427C320"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018F0B71" w14:textId="77777777" w:rsidR="00FA4189" w:rsidRPr="00776CE6" w:rsidRDefault="00FA4189">
            <w:pPr>
              <w:pStyle w:val="a7"/>
            </w:pPr>
            <w:r w:rsidRPr="00776CE6">
              <w:t>0.15</w:t>
            </w:r>
            <w:r w:rsidRPr="00776CE6">
              <w:rPr>
                <w:rFonts w:hint="eastAsia"/>
              </w:rPr>
              <w:t>(No.100)</w:t>
            </w:r>
          </w:p>
        </w:tc>
        <w:tc>
          <w:tcPr>
            <w:tcW w:w="1247" w:type="dxa"/>
            <w:tcBorders>
              <w:top w:val="single" w:sz="8" w:space="0" w:color="auto"/>
              <w:left w:val="single" w:sz="8" w:space="0" w:color="auto"/>
              <w:bottom w:val="single" w:sz="8" w:space="0" w:color="auto"/>
              <w:right w:val="single" w:sz="8" w:space="0" w:color="auto"/>
            </w:tcBorders>
            <w:vAlign w:val="center"/>
          </w:tcPr>
          <w:p w14:paraId="67B6AB0A" w14:textId="77777777" w:rsidR="00FA4189" w:rsidRPr="00776CE6" w:rsidRDefault="00FA4189">
            <w:pPr>
              <w:pStyle w:val="a8"/>
            </w:pPr>
            <w:r w:rsidRPr="00776CE6">
              <w:rPr>
                <w:rFonts w:hint="eastAsia"/>
              </w:rPr>
              <w:t>－</w:t>
            </w:r>
          </w:p>
        </w:tc>
        <w:tc>
          <w:tcPr>
            <w:tcW w:w="1245" w:type="dxa"/>
            <w:tcBorders>
              <w:top w:val="single" w:sz="8" w:space="0" w:color="auto"/>
              <w:left w:val="single" w:sz="8" w:space="0" w:color="auto"/>
              <w:bottom w:val="single" w:sz="8" w:space="0" w:color="auto"/>
              <w:right w:val="single" w:sz="8" w:space="0" w:color="auto"/>
            </w:tcBorders>
            <w:vAlign w:val="center"/>
          </w:tcPr>
          <w:p w14:paraId="65CC994A"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75219E72"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25C87134" w14:textId="77777777" w:rsidR="00FA4189" w:rsidRPr="00776CE6" w:rsidRDefault="00FA4189">
            <w:pPr>
              <w:pStyle w:val="a8"/>
            </w:pP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15ABA00D" w14:textId="77777777" w:rsidR="00FA4189" w:rsidRPr="00776CE6" w:rsidRDefault="00FA4189">
            <w:pPr>
              <w:pStyle w:val="a8"/>
            </w:pPr>
            <w:r w:rsidRPr="00776CE6">
              <w:rPr>
                <w:rFonts w:hint="eastAsia"/>
              </w:rPr>
              <w:t>－</w:t>
            </w:r>
          </w:p>
        </w:tc>
      </w:tr>
      <w:tr w:rsidR="00FA4189" w:rsidRPr="00776CE6" w14:paraId="2EC67D64"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34758981" w14:textId="77777777" w:rsidR="00FA4189" w:rsidRPr="00776CE6" w:rsidRDefault="00FA4189">
            <w:pPr>
              <w:pStyle w:val="a7"/>
            </w:pPr>
            <w:r w:rsidRPr="00776CE6">
              <w:t>0.075</w:t>
            </w:r>
            <w:r w:rsidRPr="00776CE6">
              <w:rPr>
                <w:rFonts w:hint="eastAsia"/>
              </w:rPr>
              <w:t>(No.200)</w:t>
            </w:r>
          </w:p>
        </w:tc>
        <w:tc>
          <w:tcPr>
            <w:tcW w:w="1247" w:type="dxa"/>
            <w:tcBorders>
              <w:top w:val="single" w:sz="8" w:space="0" w:color="auto"/>
              <w:left w:val="single" w:sz="8" w:space="0" w:color="auto"/>
              <w:bottom w:val="single" w:sz="8" w:space="0" w:color="auto"/>
              <w:right w:val="single" w:sz="8" w:space="0" w:color="auto"/>
            </w:tcBorders>
            <w:vAlign w:val="center"/>
          </w:tcPr>
          <w:p w14:paraId="1C28DC7A" w14:textId="77777777" w:rsidR="00FA4189" w:rsidRPr="00776CE6" w:rsidRDefault="00FA4189">
            <w:pPr>
              <w:pStyle w:val="a8"/>
            </w:pPr>
            <w:r w:rsidRPr="00776CE6">
              <w:rPr>
                <w:rFonts w:hint="eastAsia"/>
              </w:rPr>
              <w:t>0</w:t>
            </w:r>
            <w:r w:rsidRPr="00776CE6">
              <w:rPr>
                <w:rFonts w:hint="eastAsia"/>
              </w:rPr>
              <w:t>～</w:t>
            </w:r>
            <w:r w:rsidRPr="00776CE6">
              <w:rPr>
                <w:rFonts w:hint="eastAsia"/>
              </w:rPr>
              <w:t>6</w:t>
            </w:r>
          </w:p>
        </w:tc>
        <w:tc>
          <w:tcPr>
            <w:tcW w:w="1245" w:type="dxa"/>
            <w:tcBorders>
              <w:top w:val="single" w:sz="8" w:space="0" w:color="auto"/>
              <w:left w:val="single" w:sz="8" w:space="0" w:color="auto"/>
              <w:bottom w:val="single" w:sz="8" w:space="0" w:color="auto"/>
              <w:right w:val="single" w:sz="8" w:space="0" w:color="auto"/>
            </w:tcBorders>
            <w:vAlign w:val="center"/>
          </w:tcPr>
          <w:p w14:paraId="669EFA27" w14:textId="77777777" w:rsidR="00FA4189" w:rsidRPr="00776CE6" w:rsidRDefault="00FA4189">
            <w:pPr>
              <w:pStyle w:val="a8"/>
            </w:pPr>
            <w:r w:rsidRPr="00776CE6">
              <w:rPr>
                <w:rFonts w:hint="eastAsia"/>
              </w:rPr>
              <w:t>1</w:t>
            </w:r>
            <w:r w:rsidRPr="00776CE6">
              <w:rPr>
                <w:rFonts w:hint="eastAsia"/>
              </w:rPr>
              <w:t>～</w:t>
            </w:r>
            <w:r w:rsidRPr="00776CE6">
              <w:rPr>
                <w:rFonts w:hint="eastAsia"/>
              </w:rPr>
              <w:t>7</w:t>
            </w:r>
          </w:p>
        </w:tc>
        <w:tc>
          <w:tcPr>
            <w:tcW w:w="1170" w:type="dxa"/>
            <w:tcBorders>
              <w:top w:val="single" w:sz="8" w:space="0" w:color="auto"/>
              <w:left w:val="single" w:sz="8" w:space="0" w:color="auto"/>
              <w:bottom w:val="single" w:sz="8" w:space="0" w:color="auto"/>
              <w:right w:val="single" w:sz="8" w:space="0" w:color="auto"/>
            </w:tcBorders>
            <w:vAlign w:val="center"/>
          </w:tcPr>
          <w:p w14:paraId="7BEF8F18" w14:textId="77777777" w:rsidR="00FA4189" w:rsidRPr="00776CE6" w:rsidRDefault="00FA4189">
            <w:pPr>
              <w:pStyle w:val="a8"/>
            </w:pPr>
            <w:r w:rsidRPr="00776CE6">
              <w:rPr>
                <w:rFonts w:hint="eastAsia"/>
              </w:rPr>
              <w:t>2</w:t>
            </w:r>
            <w:r w:rsidRPr="00776CE6">
              <w:rPr>
                <w:rFonts w:hint="eastAsia"/>
              </w:rPr>
              <w:t>～</w:t>
            </w:r>
            <w:r w:rsidRPr="00776CE6">
              <w:rPr>
                <w:rFonts w:hint="eastAsia"/>
              </w:rPr>
              <w:t>8</w:t>
            </w:r>
          </w:p>
        </w:tc>
        <w:tc>
          <w:tcPr>
            <w:tcW w:w="1170" w:type="dxa"/>
            <w:tcBorders>
              <w:top w:val="single" w:sz="8" w:space="0" w:color="auto"/>
              <w:left w:val="single" w:sz="8" w:space="0" w:color="auto"/>
              <w:bottom w:val="single" w:sz="8" w:space="0" w:color="auto"/>
              <w:right w:val="single" w:sz="8" w:space="0" w:color="auto"/>
            </w:tcBorders>
            <w:vAlign w:val="center"/>
          </w:tcPr>
          <w:p w14:paraId="30517F42" w14:textId="77777777" w:rsidR="00FA4189" w:rsidRPr="00776CE6" w:rsidRDefault="00FA4189">
            <w:pPr>
              <w:pStyle w:val="a8"/>
            </w:pPr>
            <w:r w:rsidRPr="00776CE6">
              <w:rPr>
                <w:rFonts w:hint="eastAsia"/>
              </w:rPr>
              <w:t>2</w:t>
            </w:r>
            <w:r w:rsidRPr="00776CE6">
              <w:rPr>
                <w:rFonts w:hint="eastAsia"/>
              </w:rPr>
              <w:t>～</w:t>
            </w:r>
            <w:r w:rsidRPr="00776CE6">
              <w:rPr>
                <w:rFonts w:hint="eastAsia"/>
              </w:rPr>
              <w:t>10</w:t>
            </w:r>
          </w:p>
        </w:tc>
        <w:tc>
          <w:tcPr>
            <w:tcW w:w="1040" w:type="dxa"/>
            <w:tcBorders>
              <w:top w:val="single" w:sz="8" w:space="0" w:color="auto"/>
              <w:left w:val="single" w:sz="8" w:space="0" w:color="auto"/>
              <w:bottom w:val="single" w:sz="8" w:space="0" w:color="auto"/>
              <w:right w:val="single" w:sz="8" w:space="0" w:color="auto"/>
            </w:tcBorders>
            <w:vAlign w:val="center"/>
          </w:tcPr>
          <w:p w14:paraId="418BE46A" w14:textId="77777777" w:rsidR="00FA4189" w:rsidRPr="00776CE6" w:rsidRDefault="00FA4189">
            <w:pPr>
              <w:pStyle w:val="a8"/>
            </w:pPr>
            <w:r w:rsidRPr="00776CE6">
              <w:rPr>
                <w:rFonts w:hint="eastAsia"/>
              </w:rPr>
              <w:t>2</w:t>
            </w:r>
            <w:r w:rsidRPr="00776CE6">
              <w:rPr>
                <w:rFonts w:hint="eastAsia"/>
              </w:rPr>
              <w:t>～</w:t>
            </w:r>
            <w:r w:rsidRPr="00776CE6">
              <w:rPr>
                <w:rFonts w:hint="eastAsia"/>
              </w:rPr>
              <w:t>10</w:t>
            </w:r>
          </w:p>
        </w:tc>
      </w:tr>
      <w:tr w:rsidR="00FA4189" w:rsidRPr="00776CE6" w14:paraId="35C7962A" w14:textId="77777777">
        <w:trPr>
          <w:cantSplit/>
          <w:tblHeader/>
        </w:trPr>
        <w:tc>
          <w:tcPr>
            <w:tcW w:w="1985" w:type="dxa"/>
            <w:tcBorders>
              <w:top w:val="single" w:sz="8" w:space="0" w:color="auto"/>
              <w:left w:val="single" w:sz="8" w:space="0" w:color="auto"/>
              <w:bottom w:val="single" w:sz="8" w:space="0" w:color="auto"/>
              <w:right w:val="single" w:sz="8" w:space="0" w:color="auto"/>
            </w:tcBorders>
            <w:vAlign w:val="center"/>
          </w:tcPr>
          <w:p w14:paraId="0FC538BA" w14:textId="77777777" w:rsidR="00FA4189" w:rsidRPr="00776CE6" w:rsidRDefault="00FA4189">
            <w:pPr>
              <w:pStyle w:val="a7"/>
            </w:pPr>
            <w:r w:rsidRPr="00776CE6">
              <w:rPr>
                <w:rFonts w:hint="eastAsia"/>
              </w:rPr>
              <w:t>瀝青含量，</w:t>
            </w:r>
            <w:r w:rsidRPr="00776CE6">
              <w:rPr>
                <w:rFonts w:hint="eastAsia"/>
              </w:rPr>
              <w:t>%(</w:t>
            </w:r>
            <w:r w:rsidRPr="00776CE6">
              <w:rPr>
                <w:rFonts w:hint="eastAsia"/>
              </w:rPr>
              <w:t>以瀝青混合料之總重量計算</w:t>
            </w:r>
            <w:r w:rsidRPr="00776CE6">
              <w:rPr>
                <w:rFonts w:hint="eastAsia"/>
              </w:rPr>
              <w:t>)</w:t>
            </w:r>
          </w:p>
        </w:tc>
        <w:tc>
          <w:tcPr>
            <w:tcW w:w="1247" w:type="dxa"/>
            <w:tcBorders>
              <w:top w:val="single" w:sz="8" w:space="0" w:color="auto"/>
              <w:left w:val="single" w:sz="8" w:space="0" w:color="auto"/>
              <w:bottom w:val="single" w:sz="8" w:space="0" w:color="auto"/>
              <w:right w:val="single" w:sz="8" w:space="0" w:color="auto"/>
            </w:tcBorders>
            <w:vAlign w:val="center"/>
          </w:tcPr>
          <w:p w14:paraId="1C1DF16B" w14:textId="77777777" w:rsidR="00FA4189" w:rsidRPr="00776CE6" w:rsidRDefault="00FA4189">
            <w:pPr>
              <w:pStyle w:val="a8"/>
            </w:pPr>
            <w:r w:rsidRPr="00776CE6">
              <w:rPr>
                <w:rFonts w:hint="eastAsia"/>
              </w:rPr>
              <w:t>3</w:t>
            </w:r>
            <w:r w:rsidRPr="00776CE6">
              <w:rPr>
                <w:rFonts w:hint="eastAsia"/>
              </w:rPr>
              <w:t>～</w:t>
            </w:r>
            <w:r w:rsidRPr="00776CE6">
              <w:rPr>
                <w:rFonts w:hint="eastAsia"/>
              </w:rPr>
              <w:t>8</w:t>
            </w:r>
          </w:p>
        </w:tc>
        <w:tc>
          <w:tcPr>
            <w:tcW w:w="1245" w:type="dxa"/>
            <w:tcBorders>
              <w:top w:val="single" w:sz="8" w:space="0" w:color="auto"/>
              <w:left w:val="single" w:sz="8" w:space="0" w:color="auto"/>
              <w:bottom w:val="single" w:sz="8" w:space="0" w:color="auto"/>
              <w:right w:val="single" w:sz="8" w:space="0" w:color="auto"/>
            </w:tcBorders>
            <w:vAlign w:val="center"/>
          </w:tcPr>
          <w:p w14:paraId="43C3520A" w14:textId="77777777" w:rsidR="00FA4189" w:rsidRPr="00776CE6" w:rsidRDefault="00FA4189">
            <w:pPr>
              <w:pStyle w:val="a8"/>
            </w:pPr>
            <w:r w:rsidRPr="00776CE6">
              <w:rPr>
                <w:rFonts w:hint="eastAsia"/>
              </w:rPr>
              <w:t>3</w:t>
            </w:r>
            <w:r w:rsidRPr="00776CE6">
              <w:rPr>
                <w:rFonts w:hint="eastAsia"/>
              </w:rPr>
              <w:t>～</w:t>
            </w:r>
            <w:r w:rsidRPr="00776CE6">
              <w:rPr>
                <w:rFonts w:hint="eastAsia"/>
              </w:rPr>
              <w:t>9</w:t>
            </w:r>
          </w:p>
        </w:tc>
        <w:tc>
          <w:tcPr>
            <w:tcW w:w="1170" w:type="dxa"/>
            <w:tcBorders>
              <w:top w:val="single" w:sz="8" w:space="0" w:color="auto"/>
              <w:left w:val="single" w:sz="8" w:space="0" w:color="auto"/>
              <w:bottom w:val="single" w:sz="8" w:space="0" w:color="auto"/>
              <w:right w:val="single" w:sz="8" w:space="0" w:color="auto"/>
            </w:tcBorders>
            <w:vAlign w:val="center"/>
          </w:tcPr>
          <w:p w14:paraId="372F1E01" w14:textId="77777777" w:rsidR="00FA4189" w:rsidRPr="00776CE6" w:rsidRDefault="00FA4189">
            <w:pPr>
              <w:pStyle w:val="a8"/>
            </w:pPr>
            <w:r w:rsidRPr="00776CE6">
              <w:rPr>
                <w:rFonts w:hint="eastAsia"/>
              </w:rPr>
              <w:t>4</w:t>
            </w:r>
            <w:r w:rsidRPr="00776CE6">
              <w:rPr>
                <w:rFonts w:hint="eastAsia"/>
              </w:rPr>
              <w:t>～</w:t>
            </w:r>
            <w:r w:rsidRPr="00776CE6">
              <w:rPr>
                <w:rFonts w:hint="eastAsia"/>
              </w:rPr>
              <w:t>10</w:t>
            </w:r>
          </w:p>
        </w:tc>
        <w:tc>
          <w:tcPr>
            <w:tcW w:w="1170" w:type="dxa"/>
            <w:tcBorders>
              <w:top w:val="single" w:sz="8" w:space="0" w:color="auto"/>
              <w:left w:val="single" w:sz="8" w:space="0" w:color="auto"/>
              <w:bottom w:val="single" w:sz="8" w:space="0" w:color="auto"/>
              <w:right w:val="single" w:sz="8" w:space="0" w:color="auto"/>
            </w:tcBorders>
            <w:vAlign w:val="center"/>
          </w:tcPr>
          <w:p w14:paraId="259ED412" w14:textId="77777777" w:rsidR="00FA4189" w:rsidRPr="00776CE6" w:rsidRDefault="00FA4189">
            <w:pPr>
              <w:pStyle w:val="a8"/>
            </w:pPr>
            <w:r w:rsidRPr="00776CE6">
              <w:rPr>
                <w:rFonts w:hint="eastAsia"/>
              </w:rPr>
              <w:t>4</w:t>
            </w:r>
            <w:r w:rsidRPr="00776CE6">
              <w:rPr>
                <w:rFonts w:hint="eastAsia"/>
              </w:rPr>
              <w:t>～</w:t>
            </w:r>
            <w:r w:rsidRPr="00776CE6">
              <w:rPr>
                <w:rFonts w:hint="eastAsia"/>
              </w:rPr>
              <w:t>11</w:t>
            </w:r>
          </w:p>
        </w:tc>
        <w:tc>
          <w:tcPr>
            <w:tcW w:w="1040" w:type="dxa"/>
            <w:tcBorders>
              <w:top w:val="single" w:sz="8" w:space="0" w:color="auto"/>
              <w:left w:val="single" w:sz="8" w:space="0" w:color="auto"/>
              <w:bottom w:val="single" w:sz="8" w:space="0" w:color="auto"/>
              <w:right w:val="single" w:sz="8" w:space="0" w:color="auto"/>
            </w:tcBorders>
            <w:vAlign w:val="center"/>
          </w:tcPr>
          <w:p w14:paraId="593A89DC" w14:textId="77777777" w:rsidR="00FA4189" w:rsidRPr="00776CE6" w:rsidRDefault="00FA4189">
            <w:pPr>
              <w:pStyle w:val="a8"/>
            </w:pPr>
            <w:r w:rsidRPr="00776CE6">
              <w:rPr>
                <w:rFonts w:hint="eastAsia"/>
              </w:rPr>
              <w:t>5</w:t>
            </w:r>
            <w:r w:rsidRPr="00776CE6">
              <w:rPr>
                <w:rFonts w:hint="eastAsia"/>
              </w:rPr>
              <w:t>～</w:t>
            </w:r>
            <w:r w:rsidRPr="00776CE6">
              <w:rPr>
                <w:rFonts w:hint="eastAsia"/>
              </w:rPr>
              <w:t>12</w:t>
            </w:r>
          </w:p>
        </w:tc>
      </w:tr>
      <w:tr w:rsidR="00FA4189" w:rsidRPr="00776CE6" w14:paraId="422193DB" w14:textId="77777777">
        <w:trPr>
          <w:cantSplit/>
          <w:tblHeader/>
        </w:trPr>
        <w:tc>
          <w:tcPr>
            <w:tcW w:w="7857" w:type="dxa"/>
            <w:gridSpan w:val="6"/>
            <w:tcBorders>
              <w:top w:val="single" w:sz="8" w:space="0" w:color="auto"/>
              <w:left w:val="single" w:sz="8" w:space="0" w:color="auto"/>
              <w:bottom w:val="single" w:sz="8" w:space="0" w:color="auto"/>
              <w:right w:val="single" w:sz="8" w:space="0" w:color="auto"/>
            </w:tcBorders>
            <w:vAlign w:val="center"/>
          </w:tcPr>
          <w:p w14:paraId="44D8898C" w14:textId="77777777" w:rsidR="00FA4189" w:rsidRPr="00776CE6" w:rsidRDefault="00FA4189">
            <w:pPr>
              <w:pStyle w:val="a7"/>
            </w:pPr>
            <w:r w:rsidRPr="00776CE6">
              <w:rPr>
                <w:rFonts w:hint="eastAsia"/>
              </w:rPr>
              <w:t>附註：本表係參考</w:t>
            </w:r>
            <w:r w:rsidRPr="00776CE6">
              <w:rPr>
                <w:rFonts w:hint="eastAsia"/>
              </w:rPr>
              <w:t>ASTM D3515</w:t>
            </w:r>
            <w:r w:rsidRPr="00776CE6">
              <w:rPr>
                <w:rFonts w:hint="eastAsia"/>
              </w:rPr>
              <w:t>之規定。</w:t>
            </w:r>
          </w:p>
        </w:tc>
      </w:tr>
    </w:tbl>
    <w:p w14:paraId="1D3203CA" w14:textId="77777777" w:rsidR="00FA4189" w:rsidRPr="00776CE6" w:rsidRDefault="00FA4189"/>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FA4189" w:rsidRPr="00776CE6" w14:paraId="7231A447" w14:textId="77777777">
        <w:trPr>
          <w:cantSplit/>
        </w:trPr>
        <w:tc>
          <w:tcPr>
            <w:tcW w:w="6804" w:type="dxa"/>
            <w:gridSpan w:val="3"/>
            <w:tcBorders>
              <w:top w:val="nil"/>
              <w:left w:val="nil"/>
              <w:bottom w:val="single" w:sz="8" w:space="0" w:color="auto"/>
              <w:right w:val="nil"/>
            </w:tcBorders>
            <w:vAlign w:val="center"/>
          </w:tcPr>
          <w:p w14:paraId="22C81DF2"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4</w:t>
            </w:r>
            <w:r w:rsidR="00471AA1" w:rsidRPr="00776CE6">
              <w:fldChar w:fldCharType="end"/>
            </w:r>
            <w:r w:rsidRPr="00776CE6">
              <w:rPr>
                <w:rFonts w:hint="eastAsia"/>
              </w:rPr>
              <w:t>、第二類型　密級配瀝青混凝土粒料級配表</w:t>
            </w:r>
          </w:p>
        </w:tc>
      </w:tr>
      <w:tr w:rsidR="00FA4189" w:rsidRPr="00776CE6" w14:paraId="6BABCE9F" w14:textId="77777777">
        <w:trPr>
          <w:cantSplit/>
        </w:trPr>
        <w:tc>
          <w:tcPr>
            <w:tcW w:w="2268" w:type="dxa"/>
            <w:vMerge w:val="restart"/>
            <w:tcBorders>
              <w:top w:val="single" w:sz="8" w:space="0" w:color="auto"/>
              <w:left w:val="single" w:sz="8" w:space="0" w:color="auto"/>
              <w:bottom w:val="single" w:sz="8" w:space="0" w:color="auto"/>
              <w:right w:val="single" w:sz="8" w:space="0" w:color="auto"/>
            </w:tcBorders>
            <w:vAlign w:val="center"/>
          </w:tcPr>
          <w:p w14:paraId="7578300D" w14:textId="77777777" w:rsidR="00FA4189" w:rsidRPr="00776CE6" w:rsidRDefault="00FA4189">
            <w:pPr>
              <w:pStyle w:val="a8"/>
            </w:pPr>
            <w:r w:rsidRPr="00776CE6">
              <w:rPr>
                <w:rFonts w:hint="eastAsia"/>
              </w:rPr>
              <w:t>試驗篩</w:t>
            </w:r>
            <w:r w:rsidRPr="00776CE6">
              <w:rPr>
                <w:rFonts w:hint="eastAsia"/>
              </w:rPr>
              <w:t>(mm)</w:t>
            </w:r>
          </w:p>
        </w:tc>
        <w:tc>
          <w:tcPr>
            <w:tcW w:w="4536" w:type="dxa"/>
            <w:gridSpan w:val="2"/>
            <w:tcBorders>
              <w:top w:val="single" w:sz="8" w:space="0" w:color="auto"/>
              <w:left w:val="single" w:sz="8" w:space="0" w:color="auto"/>
              <w:bottom w:val="single" w:sz="8" w:space="0" w:color="auto"/>
              <w:right w:val="single" w:sz="8" w:space="0" w:color="auto"/>
            </w:tcBorders>
            <w:vAlign w:val="center"/>
          </w:tcPr>
          <w:p w14:paraId="1ED85118" w14:textId="77777777" w:rsidR="00FA4189" w:rsidRPr="00776CE6" w:rsidRDefault="00FA4189">
            <w:pPr>
              <w:pStyle w:val="a8"/>
            </w:pPr>
            <w:r w:rsidRPr="00776CE6">
              <w:rPr>
                <w:rFonts w:hint="eastAsia"/>
              </w:rPr>
              <w:t>通過方孔試驗篩之重量百分率</w:t>
            </w:r>
          </w:p>
        </w:tc>
      </w:tr>
      <w:tr w:rsidR="00FA4189" w:rsidRPr="00776CE6" w14:paraId="75FA3A0D" w14:textId="77777777">
        <w:trPr>
          <w:cantSplit/>
        </w:trPr>
        <w:tc>
          <w:tcPr>
            <w:tcW w:w="2268" w:type="dxa"/>
            <w:vMerge/>
            <w:tcBorders>
              <w:top w:val="single" w:sz="8" w:space="0" w:color="auto"/>
              <w:left w:val="single" w:sz="8" w:space="0" w:color="auto"/>
              <w:bottom w:val="single" w:sz="8" w:space="0" w:color="auto"/>
              <w:right w:val="single" w:sz="8" w:space="0" w:color="auto"/>
            </w:tcBorders>
            <w:vAlign w:val="center"/>
          </w:tcPr>
          <w:p w14:paraId="39229FD9" w14:textId="77777777" w:rsidR="00FA4189" w:rsidRPr="00776CE6" w:rsidRDefault="00FA4189">
            <w:pPr>
              <w:pStyle w:val="a8"/>
            </w:pPr>
          </w:p>
        </w:tc>
        <w:tc>
          <w:tcPr>
            <w:tcW w:w="2268" w:type="dxa"/>
            <w:tcBorders>
              <w:top w:val="single" w:sz="8" w:space="0" w:color="auto"/>
              <w:left w:val="single" w:sz="8" w:space="0" w:color="auto"/>
              <w:bottom w:val="single" w:sz="8" w:space="0" w:color="auto"/>
              <w:right w:val="single" w:sz="8" w:space="0" w:color="auto"/>
            </w:tcBorders>
            <w:vAlign w:val="center"/>
          </w:tcPr>
          <w:p w14:paraId="005B2BDE"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19"/>
                <w:attr w:name="UnitName" w:val="mm"/>
              </w:smartTagPr>
              <w:r w:rsidRPr="00776CE6">
                <w:rPr>
                  <w:rFonts w:hint="eastAsia"/>
                </w:rPr>
                <w:t>19.0mm</w:t>
              </w:r>
            </w:smartTag>
            <w:r w:rsidRPr="00776CE6">
              <w:rPr>
                <w:rFonts w:hint="eastAsia"/>
              </w:rPr>
              <w:t>(3/</w:t>
            </w:r>
            <w:smartTag w:uri="urn:schemas-microsoft-com:office:smarttags" w:element="chmetcnv">
              <w:smartTagPr>
                <w:attr w:name="TCSC" w:val="0"/>
                <w:attr w:name="NumberType" w:val="1"/>
                <w:attr w:name="Negative" w:val="False"/>
                <w:attr w:name="HasSpace" w:val="False"/>
                <w:attr w:name="SourceValue" w:val="4"/>
                <w:attr w:name="UnitName" w:val="in"/>
              </w:smartTagPr>
              <w:r w:rsidRPr="00776CE6">
                <w:rPr>
                  <w:rFonts w:hint="eastAsia"/>
                </w:rPr>
                <w:t>4in</w:t>
              </w:r>
            </w:smartTag>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44AE8391"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12.5"/>
                <w:attr w:name="UnitName" w:val="mm"/>
              </w:smartTagPr>
              <w:r w:rsidRPr="00776CE6">
                <w:rPr>
                  <w:rFonts w:hint="eastAsia"/>
                </w:rPr>
                <w:t>12.5mm</w:t>
              </w:r>
            </w:smartTag>
            <w:r w:rsidRPr="00776CE6">
              <w:rPr>
                <w:rFonts w:hint="eastAsia"/>
              </w:rPr>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rPr>
                  <w:rFonts w:hint="eastAsia"/>
                </w:rPr>
                <w:t>2in</w:t>
              </w:r>
            </w:smartTag>
            <w:r w:rsidRPr="00776CE6">
              <w:rPr>
                <w:rFonts w:hint="eastAsia"/>
              </w:rPr>
              <w:t>)</w:t>
            </w:r>
          </w:p>
        </w:tc>
      </w:tr>
      <w:tr w:rsidR="00FA4189" w:rsidRPr="00776CE6" w14:paraId="2AB34DFB"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1B91EDED" w14:textId="77777777" w:rsidR="00FA4189" w:rsidRPr="00776CE6" w:rsidRDefault="00FA4189">
            <w:pPr>
              <w:pStyle w:val="a7"/>
            </w:pPr>
            <w:r w:rsidRPr="00776CE6">
              <w:rPr>
                <w:rFonts w:hint="eastAsia"/>
              </w:rPr>
              <w:t>25.0(</w:t>
            </w:r>
            <w:smartTag w:uri="urn:schemas-microsoft-com:office:smarttags" w:element="chmetcnv">
              <w:smartTagPr>
                <w:attr w:name="TCSC" w:val="0"/>
                <w:attr w:name="NumberType" w:val="1"/>
                <w:attr w:name="Negative" w:val="False"/>
                <w:attr w:name="HasSpace" w:val="False"/>
                <w:attr w:name="SourceValue" w:val="1"/>
                <w:attr w:name="UnitName" w:val="in"/>
              </w:smartTagPr>
              <w:r w:rsidRPr="00776CE6">
                <w:rPr>
                  <w:rFonts w:hint="eastAsia"/>
                </w:rPr>
                <w:t>1</w:t>
              </w:r>
              <w:r w:rsidRPr="00776CE6">
                <w:t>in</w:t>
              </w:r>
            </w:smartTag>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48615179" w14:textId="77777777" w:rsidR="00FA4189" w:rsidRPr="00776CE6" w:rsidRDefault="00FA4189">
            <w:pPr>
              <w:pStyle w:val="a8"/>
            </w:pPr>
            <w:r w:rsidRPr="00776CE6">
              <w:t>100</w:t>
            </w:r>
          </w:p>
        </w:tc>
        <w:tc>
          <w:tcPr>
            <w:tcW w:w="2268" w:type="dxa"/>
            <w:tcBorders>
              <w:top w:val="single" w:sz="8" w:space="0" w:color="auto"/>
              <w:left w:val="single" w:sz="8" w:space="0" w:color="auto"/>
              <w:bottom w:val="single" w:sz="8" w:space="0" w:color="auto"/>
              <w:right w:val="single" w:sz="8" w:space="0" w:color="auto"/>
            </w:tcBorders>
            <w:vAlign w:val="center"/>
          </w:tcPr>
          <w:p w14:paraId="587F6785" w14:textId="77777777" w:rsidR="00FA4189" w:rsidRPr="00776CE6" w:rsidRDefault="00FA4189">
            <w:pPr>
              <w:pStyle w:val="a8"/>
            </w:pPr>
          </w:p>
        </w:tc>
      </w:tr>
      <w:tr w:rsidR="00FA4189" w:rsidRPr="00776CE6" w14:paraId="14235875"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3BC368E8" w14:textId="77777777" w:rsidR="00FA4189" w:rsidRPr="00776CE6" w:rsidRDefault="00FA4189">
            <w:pPr>
              <w:pStyle w:val="a7"/>
            </w:pPr>
            <w:r w:rsidRPr="00776CE6">
              <w:rPr>
                <w:rFonts w:hint="eastAsia"/>
              </w:rPr>
              <w:t>19.0(</w:t>
            </w:r>
            <w:r w:rsidRPr="00776CE6">
              <w:t>3/</w:t>
            </w:r>
            <w:smartTag w:uri="urn:schemas-microsoft-com:office:smarttags" w:element="chmetcnv">
              <w:smartTagPr>
                <w:attr w:name="TCSC" w:val="0"/>
                <w:attr w:name="NumberType" w:val="1"/>
                <w:attr w:name="Negative" w:val="False"/>
                <w:attr w:name="HasSpace" w:val="False"/>
                <w:attr w:name="SourceValue" w:val="4"/>
                <w:attr w:name="UnitName" w:val="in"/>
              </w:smartTagPr>
              <w:r w:rsidRPr="00776CE6">
                <w:t>4in</w:t>
              </w:r>
            </w:smartTag>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529C5423" w14:textId="77777777" w:rsidR="00FA4189" w:rsidRPr="00776CE6" w:rsidRDefault="00FA4189">
            <w:pPr>
              <w:pStyle w:val="a8"/>
            </w:pPr>
            <w:r w:rsidRPr="00776CE6">
              <w:t>95</w:t>
            </w:r>
            <w:r w:rsidRPr="00776CE6">
              <w:rPr>
                <w:rFonts w:hint="eastAsia"/>
              </w:rPr>
              <w:t>～</w:t>
            </w:r>
            <w:r w:rsidRPr="00776CE6">
              <w:rPr>
                <w:rFonts w:hint="eastAsia"/>
              </w:rPr>
              <w:t>100</w:t>
            </w:r>
          </w:p>
        </w:tc>
        <w:tc>
          <w:tcPr>
            <w:tcW w:w="2268" w:type="dxa"/>
            <w:tcBorders>
              <w:top w:val="single" w:sz="8" w:space="0" w:color="auto"/>
              <w:left w:val="single" w:sz="8" w:space="0" w:color="auto"/>
              <w:bottom w:val="single" w:sz="8" w:space="0" w:color="auto"/>
              <w:right w:val="single" w:sz="8" w:space="0" w:color="auto"/>
            </w:tcBorders>
            <w:vAlign w:val="center"/>
          </w:tcPr>
          <w:p w14:paraId="5254A3F9" w14:textId="77777777" w:rsidR="00FA4189" w:rsidRPr="00776CE6" w:rsidRDefault="00FA4189">
            <w:pPr>
              <w:pStyle w:val="a8"/>
            </w:pPr>
            <w:r w:rsidRPr="00776CE6">
              <w:rPr>
                <w:rFonts w:hint="eastAsia"/>
              </w:rPr>
              <w:t>100</w:t>
            </w:r>
          </w:p>
        </w:tc>
      </w:tr>
      <w:tr w:rsidR="00FA4189" w:rsidRPr="00776CE6" w14:paraId="2EB90C34"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2B05418B" w14:textId="77777777" w:rsidR="00FA4189" w:rsidRPr="00776CE6" w:rsidRDefault="00FA4189">
            <w:pPr>
              <w:pStyle w:val="a7"/>
            </w:pPr>
            <w:r w:rsidRPr="00776CE6">
              <w:rPr>
                <w:rFonts w:hint="eastAsia"/>
              </w:rPr>
              <w:t>12.5(</w:t>
            </w:r>
            <w:r w:rsidRPr="00776CE6">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t>2in</w:t>
              </w:r>
            </w:smartTag>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03B03E74" w14:textId="77777777" w:rsidR="00FA4189" w:rsidRPr="00776CE6" w:rsidRDefault="00FA4189">
            <w:pPr>
              <w:pStyle w:val="a8"/>
            </w:pPr>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1B588A29"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r>
      <w:tr w:rsidR="00FA4189" w:rsidRPr="00776CE6" w14:paraId="3EFD2914"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0C160168" w14:textId="77777777" w:rsidR="00FA4189" w:rsidRPr="00776CE6" w:rsidRDefault="00FA4189">
            <w:pPr>
              <w:pStyle w:val="a7"/>
            </w:pPr>
            <w:r w:rsidRPr="00776CE6">
              <w:rPr>
                <w:rFonts w:hint="eastAsia"/>
              </w:rPr>
              <w:t>9.5(</w:t>
            </w:r>
            <w:r w:rsidRPr="00776CE6">
              <w:t>3/</w:t>
            </w:r>
            <w:smartTag w:uri="urn:schemas-microsoft-com:office:smarttags" w:element="chmetcnv">
              <w:smartTagPr>
                <w:attr w:name="TCSC" w:val="0"/>
                <w:attr w:name="NumberType" w:val="1"/>
                <w:attr w:name="Negative" w:val="False"/>
                <w:attr w:name="HasSpace" w:val="False"/>
                <w:attr w:name="SourceValue" w:val="8"/>
                <w:attr w:name="UnitName" w:val="in"/>
              </w:smartTagPr>
              <w:r w:rsidRPr="00776CE6">
                <w:t>8in</w:t>
              </w:r>
            </w:smartTag>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4340B671" w14:textId="77777777" w:rsidR="00FA4189" w:rsidRPr="00776CE6" w:rsidRDefault="00FA4189">
            <w:pPr>
              <w:pStyle w:val="a8"/>
            </w:pPr>
            <w:r w:rsidRPr="00776CE6">
              <w:rPr>
                <w:rFonts w:hint="eastAsia"/>
              </w:rPr>
              <w:t>65</w:t>
            </w:r>
            <w:r w:rsidRPr="00776CE6">
              <w:rPr>
                <w:rFonts w:hint="eastAsia"/>
              </w:rPr>
              <w:t>～</w:t>
            </w:r>
            <w:r w:rsidRPr="00776CE6">
              <w:rPr>
                <w:rFonts w:hint="eastAsia"/>
              </w:rPr>
              <w:t>80</w:t>
            </w:r>
          </w:p>
        </w:tc>
        <w:tc>
          <w:tcPr>
            <w:tcW w:w="2268" w:type="dxa"/>
            <w:tcBorders>
              <w:top w:val="single" w:sz="8" w:space="0" w:color="auto"/>
              <w:left w:val="single" w:sz="8" w:space="0" w:color="auto"/>
              <w:bottom w:val="single" w:sz="8" w:space="0" w:color="auto"/>
              <w:right w:val="single" w:sz="8" w:space="0" w:color="auto"/>
            </w:tcBorders>
            <w:vAlign w:val="center"/>
          </w:tcPr>
          <w:p w14:paraId="24A3E7B7" w14:textId="77777777" w:rsidR="00FA4189" w:rsidRPr="00776CE6" w:rsidRDefault="00FA4189">
            <w:pPr>
              <w:pStyle w:val="a8"/>
            </w:pPr>
            <w:r w:rsidRPr="00776CE6">
              <w:rPr>
                <w:rFonts w:hint="eastAsia"/>
              </w:rPr>
              <w:t>80</w:t>
            </w:r>
            <w:r w:rsidRPr="00776CE6">
              <w:rPr>
                <w:rFonts w:hint="eastAsia"/>
              </w:rPr>
              <w:t>～</w:t>
            </w:r>
            <w:r w:rsidRPr="00776CE6">
              <w:rPr>
                <w:rFonts w:hint="eastAsia"/>
              </w:rPr>
              <w:t>95</w:t>
            </w:r>
          </w:p>
        </w:tc>
      </w:tr>
      <w:tr w:rsidR="00FA4189" w:rsidRPr="00776CE6" w14:paraId="1605060E"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111DB6B1" w14:textId="77777777" w:rsidR="00FA4189" w:rsidRPr="00776CE6" w:rsidRDefault="00FA4189">
            <w:pPr>
              <w:pStyle w:val="a7"/>
            </w:pPr>
            <w:r w:rsidRPr="00776CE6">
              <w:rPr>
                <w:rFonts w:hint="eastAsia"/>
              </w:rPr>
              <w:t>4.75(</w:t>
            </w:r>
            <w:r w:rsidRPr="00776CE6">
              <w:t>No.4</w:t>
            </w:r>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3BF65049" w14:textId="77777777" w:rsidR="00FA4189" w:rsidRPr="00776CE6" w:rsidRDefault="00FA4189">
            <w:pPr>
              <w:pStyle w:val="a8"/>
            </w:pPr>
            <w:r w:rsidRPr="00776CE6">
              <w:rPr>
                <w:rFonts w:hint="eastAsia"/>
              </w:rPr>
              <w:t>45</w:t>
            </w:r>
            <w:r w:rsidRPr="00776CE6">
              <w:rPr>
                <w:rFonts w:hint="eastAsia"/>
              </w:rPr>
              <w:t>～</w:t>
            </w:r>
            <w:r w:rsidRPr="00776CE6">
              <w:rPr>
                <w:rFonts w:hint="eastAsia"/>
              </w:rPr>
              <w:t>60</w:t>
            </w:r>
          </w:p>
        </w:tc>
        <w:tc>
          <w:tcPr>
            <w:tcW w:w="2268" w:type="dxa"/>
            <w:tcBorders>
              <w:top w:val="single" w:sz="8" w:space="0" w:color="auto"/>
              <w:left w:val="single" w:sz="8" w:space="0" w:color="auto"/>
              <w:bottom w:val="single" w:sz="8" w:space="0" w:color="auto"/>
              <w:right w:val="single" w:sz="8" w:space="0" w:color="auto"/>
            </w:tcBorders>
            <w:vAlign w:val="center"/>
          </w:tcPr>
          <w:p w14:paraId="7372CBE5" w14:textId="77777777" w:rsidR="00FA4189" w:rsidRPr="00776CE6" w:rsidRDefault="00FA4189">
            <w:pPr>
              <w:pStyle w:val="a8"/>
            </w:pPr>
            <w:r w:rsidRPr="00776CE6">
              <w:rPr>
                <w:rFonts w:hint="eastAsia"/>
              </w:rPr>
              <w:t>55</w:t>
            </w:r>
            <w:r w:rsidRPr="00776CE6">
              <w:rPr>
                <w:rFonts w:hint="eastAsia"/>
              </w:rPr>
              <w:t>～</w:t>
            </w:r>
            <w:r w:rsidRPr="00776CE6">
              <w:rPr>
                <w:rFonts w:hint="eastAsia"/>
              </w:rPr>
              <w:t>72</w:t>
            </w:r>
          </w:p>
        </w:tc>
      </w:tr>
      <w:tr w:rsidR="00FA4189" w:rsidRPr="00776CE6" w14:paraId="4BC78B70"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59C61649" w14:textId="77777777" w:rsidR="00FA4189" w:rsidRPr="00776CE6" w:rsidRDefault="00FA4189">
            <w:pPr>
              <w:pStyle w:val="a7"/>
            </w:pPr>
            <w:r w:rsidRPr="00776CE6">
              <w:rPr>
                <w:rFonts w:hint="eastAsia"/>
              </w:rPr>
              <w:t>2.36(</w:t>
            </w:r>
            <w:r w:rsidRPr="00776CE6">
              <w:t>No.8</w:t>
            </w:r>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1F51C823" w14:textId="77777777" w:rsidR="00FA4189" w:rsidRPr="00776CE6" w:rsidRDefault="00FA4189">
            <w:pPr>
              <w:pStyle w:val="a8"/>
            </w:pPr>
            <w:r w:rsidRPr="00776CE6">
              <w:rPr>
                <w:rFonts w:hint="eastAsia"/>
              </w:rPr>
              <w:t>30</w:t>
            </w:r>
            <w:r w:rsidRPr="00776CE6">
              <w:rPr>
                <w:rFonts w:hint="eastAsia"/>
              </w:rPr>
              <w:t>～</w:t>
            </w:r>
            <w:r w:rsidRPr="00776CE6">
              <w:rPr>
                <w:rFonts w:hint="eastAsia"/>
              </w:rPr>
              <w:t>45</w:t>
            </w:r>
          </w:p>
        </w:tc>
        <w:tc>
          <w:tcPr>
            <w:tcW w:w="2268" w:type="dxa"/>
            <w:tcBorders>
              <w:top w:val="single" w:sz="8" w:space="0" w:color="auto"/>
              <w:left w:val="single" w:sz="8" w:space="0" w:color="auto"/>
              <w:bottom w:val="single" w:sz="8" w:space="0" w:color="auto"/>
              <w:right w:val="single" w:sz="8" w:space="0" w:color="auto"/>
            </w:tcBorders>
            <w:vAlign w:val="center"/>
          </w:tcPr>
          <w:p w14:paraId="1F77A37C" w14:textId="77777777" w:rsidR="00FA4189" w:rsidRPr="00776CE6" w:rsidRDefault="00FA4189">
            <w:pPr>
              <w:pStyle w:val="a8"/>
            </w:pPr>
            <w:r w:rsidRPr="00776CE6">
              <w:rPr>
                <w:rFonts w:hint="eastAsia"/>
              </w:rPr>
              <w:t>38</w:t>
            </w:r>
            <w:r w:rsidRPr="00776CE6">
              <w:rPr>
                <w:rFonts w:hint="eastAsia"/>
              </w:rPr>
              <w:t>～</w:t>
            </w:r>
            <w:r w:rsidRPr="00776CE6">
              <w:rPr>
                <w:rFonts w:hint="eastAsia"/>
              </w:rPr>
              <w:t>55</w:t>
            </w:r>
          </w:p>
        </w:tc>
      </w:tr>
      <w:tr w:rsidR="00FA4189" w:rsidRPr="00776CE6" w14:paraId="242818C5"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413D14CA" w14:textId="77777777" w:rsidR="00FA4189" w:rsidRPr="00776CE6" w:rsidRDefault="00FA4189">
            <w:pPr>
              <w:pStyle w:val="a7"/>
            </w:pPr>
            <w:r w:rsidRPr="00776CE6">
              <w:rPr>
                <w:rFonts w:hint="eastAsia"/>
              </w:rPr>
              <w:t>0.60(</w:t>
            </w:r>
            <w:r w:rsidRPr="00776CE6">
              <w:t>No.30</w:t>
            </w:r>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5F535FB3" w14:textId="77777777" w:rsidR="00FA4189" w:rsidRPr="00776CE6" w:rsidRDefault="00FA4189">
            <w:pPr>
              <w:pStyle w:val="a8"/>
            </w:pPr>
            <w:r w:rsidRPr="00776CE6">
              <w:rPr>
                <w:rFonts w:hint="eastAsia"/>
              </w:rPr>
              <w:t>15</w:t>
            </w:r>
            <w:r w:rsidRPr="00776CE6">
              <w:rPr>
                <w:rFonts w:hint="eastAsia"/>
              </w:rPr>
              <w:t>～</w:t>
            </w:r>
            <w:r w:rsidRPr="00776CE6">
              <w:rPr>
                <w:rFonts w:hint="eastAsia"/>
              </w:rPr>
              <w:t>25</w:t>
            </w:r>
          </w:p>
        </w:tc>
        <w:tc>
          <w:tcPr>
            <w:tcW w:w="2268" w:type="dxa"/>
            <w:tcBorders>
              <w:top w:val="single" w:sz="8" w:space="0" w:color="auto"/>
              <w:left w:val="single" w:sz="8" w:space="0" w:color="auto"/>
              <w:bottom w:val="single" w:sz="8" w:space="0" w:color="auto"/>
              <w:right w:val="single" w:sz="8" w:space="0" w:color="auto"/>
            </w:tcBorders>
            <w:vAlign w:val="center"/>
          </w:tcPr>
          <w:p w14:paraId="1C8B3976" w14:textId="77777777" w:rsidR="00FA4189" w:rsidRPr="00776CE6" w:rsidRDefault="00FA4189">
            <w:pPr>
              <w:pStyle w:val="a8"/>
            </w:pPr>
            <w:r w:rsidRPr="00776CE6">
              <w:rPr>
                <w:rFonts w:hint="eastAsia"/>
              </w:rPr>
              <w:t>18</w:t>
            </w:r>
            <w:r w:rsidRPr="00776CE6">
              <w:rPr>
                <w:rFonts w:hint="eastAsia"/>
              </w:rPr>
              <w:t>～</w:t>
            </w:r>
            <w:r w:rsidRPr="00776CE6">
              <w:rPr>
                <w:rFonts w:hint="eastAsia"/>
              </w:rPr>
              <w:t>33</w:t>
            </w:r>
          </w:p>
        </w:tc>
      </w:tr>
      <w:tr w:rsidR="00FA4189" w:rsidRPr="00776CE6" w14:paraId="1B63C18E" w14:textId="77777777">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314AFA2F" w14:textId="77777777" w:rsidR="00FA4189" w:rsidRPr="00776CE6" w:rsidRDefault="00FA4189">
            <w:pPr>
              <w:pStyle w:val="a7"/>
            </w:pPr>
            <w:r w:rsidRPr="00776CE6">
              <w:rPr>
                <w:rFonts w:hint="eastAsia"/>
              </w:rPr>
              <w:t>0.075(</w:t>
            </w:r>
            <w:r w:rsidRPr="00776CE6">
              <w:t>No.200</w:t>
            </w:r>
            <w:r w:rsidRPr="00776CE6">
              <w:rPr>
                <w:rFonts w:hint="eastAsia"/>
              </w:rPr>
              <w:t>)</w:t>
            </w:r>
          </w:p>
        </w:tc>
        <w:tc>
          <w:tcPr>
            <w:tcW w:w="2268" w:type="dxa"/>
            <w:tcBorders>
              <w:top w:val="single" w:sz="8" w:space="0" w:color="auto"/>
              <w:left w:val="single" w:sz="8" w:space="0" w:color="auto"/>
              <w:bottom w:val="single" w:sz="8" w:space="0" w:color="auto"/>
              <w:right w:val="single" w:sz="8" w:space="0" w:color="auto"/>
            </w:tcBorders>
            <w:vAlign w:val="center"/>
          </w:tcPr>
          <w:p w14:paraId="246CB4E4" w14:textId="77777777" w:rsidR="00FA4189" w:rsidRPr="00776CE6" w:rsidRDefault="00FA4189">
            <w:pPr>
              <w:pStyle w:val="a8"/>
            </w:pPr>
            <w:r w:rsidRPr="00776CE6">
              <w:rPr>
                <w:rFonts w:hint="eastAsia"/>
              </w:rPr>
              <w:t>3</w:t>
            </w:r>
            <w:r w:rsidRPr="00776CE6">
              <w:rPr>
                <w:rFonts w:hint="eastAsia"/>
              </w:rPr>
              <w:t>～</w:t>
            </w:r>
            <w:r w:rsidRPr="00776CE6">
              <w:rPr>
                <w:rFonts w:hint="eastAsia"/>
              </w:rPr>
              <w:t>7</w:t>
            </w:r>
          </w:p>
        </w:tc>
        <w:tc>
          <w:tcPr>
            <w:tcW w:w="2268" w:type="dxa"/>
            <w:tcBorders>
              <w:top w:val="single" w:sz="8" w:space="0" w:color="auto"/>
              <w:left w:val="single" w:sz="8" w:space="0" w:color="auto"/>
              <w:bottom w:val="single" w:sz="8" w:space="0" w:color="auto"/>
              <w:right w:val="single" w:sz="8" w:space="0" w:color="auto"/>
            </w:tcBorders>
            <w:vAlign w:val="center"/>
          </w:tcPr>
          <w:p w14:paraId="7964642B" w14:textId="77777777" w:rsidR="00FA4189" w:rsidRPr="00776CE6" w:rsidRDefault="00FA4189">
            <w:pPr>
              <w:pStyle w:val="a8"/>
            </w:pPr>
            <w:r w:rsidRPr="00776CE6">
              <w:rPr>
                <w:rFonts w:hint="eastAsia"/>
              </w:rPr>
              <w:t>4</w:t>
            </w:r>
            <w:r w:rsidRPr="00776CE6">
              <w:rPr>
                <w:rFonts w:hint="eastAsia"/>
              </w:rPr>
              <w:t>～</w:t>
            </w:r>
            <w:r w:rsidRPr="00776CE6">
              <w:rPr>
                <w:rFonts w:hint="eastAsia"/>
              </w:rPr>
              <w:t>8</w:t>
            </w:r>
          </w:p>
        </w:tc>
      </w:tr>
      <w:tr w:rsidR="00FA4189" w:rsidRPr="00776CE6" w14:paraId="29FCD284" w14:textId="77777777">
        <w:trPr>
          <w:cantSplit/>
        </w:trPr>
        <w:tc>
          <w:tcPr>
            <w:tcW w:w="6804" w:type="dxa"/>
            <w:gridSpan w:val="3"/>
            <w:tcBorders>
              <w:top w:val="single" w:sz="8" w:space="0" w:color="auto"/>
              <w:left w:val="single" w:sz="8" w:space="0" w:color="auto"/>
              <w:bottom w:val="single" w:sz="8" w:space="0" w:color="auto"/>
              <w:right w:val="single" w:sz="8" w:space="0" w:color="auto"/>
            </w:tcBorders>
            <w:vAlign w:val="center"/>
          </w:tcPr>
          <w:p w14:paraId="5D0528D8" w14:textId="77777777" w:rsidR="00FA4189" w:rsidRPr="00776CE6" w:rsidRDefault="00FA4189">
            <w:pPr>
              <w:pStyle w:val="a7"/>
            </w:pPr>
            <w:r w:rsidRPr="00776CE6">
              <w:rPr>
                <w:rFonts w:hint="eastAsia"/>
              </w:rPr>
              <w:t>附註：本表係參考美國加州標準規範之規定。</w:t>
            </w:r>
          </w:p>
        </w:tc>
      </w:tr>
    </w:tbl>
    <w:p w14:paraId="6324E8F1" w14:textId="77777777" w:rsidR="00FA4189" w:rsidRPr="00776CE6" w:rsidRDefault="00FA4189"/>
    <w:tbl>
      <w:tblPr>
        <w:tblW w:w="0" w:type="auto"/>
        <w:tblInd w:w="15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268"/>
        <w:gridCol w:w="2469"/>
        <w:gridCol w:w="2340"/>
      </w:tblGrid>
      <w:tr w:rsidR="00FA4189" w:rsidRPr="00776CE6" w14:paraId="74E7D66A" w14:textId="77777777">
        <w:trPr>
          <w:cantSplit/>
        </w:trPr>
        <w:tc>
          <w:tcPr>
            <w:tcW w:w="7077" w:type="dxa"/>
            <w:gridSpan w:val="3"/>
            <w:tcBorders>
              <w:top w:val="nil"/>
              <w:left w:val="nil"/>
              <w:right w:val="nil"/>
            </w:tcBorders>
            <w:vAlign w:val="center"/>
          </w:tcPr>
          <w:p w14:paraId="1A096156"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5</w:t>
            </w:r>
            <w:r w:rsidR="00471AA1" w:rsidRPr="00776CE6">
              <w:fldChar w:fldCharType="end"/>
            </w:r>
            <w:r w:rsidRPr="00776CE6">
              <w:rPr>
                <w:rFonts w:hint="eastAsia"/>
              </w:rPr>
              <w:t>、第二類型　底層粗級配瀝青混凝土粒料級配表</w:t>
            </w:r>
          </w:p>
        </w:tc>
      </w:tr>
      <w:tr w:rsidR="00FA4189" w:rsidRPr="00776CE6" w14:paraId="5385254F" w14:textId="77777777">
        <w:trPr>
          <w:cantSplit/>
        </w:trPr>
        <w:tc>
          <w:tcPr>
            <w:tcW w:w="2268" w:type="dxa"/>
            <w:vMerge w:val="restart"/>
            <w:vAlign w:val="center"/>
          </w:tcPr>
          <w:p w14:paraId="7D1986DB" w14:textId="77777777" w:rsidR="00FA4189" w:rsidRPr="00776CE6" w:rsidRDefault="00FA4189">
            <w:pPr>
              <w:pStyle w:val="a8"/>
            </w:pPr>
            <w:r w:rsidRPr="00776CE6">
              <w:rPr>
                <w:rFonts w:hint="eastAsia"/>
              </w:rPr>
              <w:t>試驗篩</w:t>
            </w:r>
            <w:r w:rsidRPr="00776CE6">
              <w:rPr>
                <w:rFonts w:hint="eastAsia"/>
              </w:rPr>
              <w:t>(mm)</w:t>
            </w:r>
          </w:p>
        </w:tc>
        <w:tc>
          <w:tcPr>
            <w:tcW w:w="4809" w:type="dxa"/>
            <w:gridSpan w:val="2"/>
            <w:vAlign w:val="center"/>
          </w:tcPr>
          <w:p w14:paraId="5757848E" w14:textId="77777777" w:rsidR="00FA4189" w:rsidRPr="00776CE6" w:rsidRDefault="00FA4189">
            <w:pPr>
              <w:pStyle w:val="a8"/>
            </w:pPr>
            <w:r w:rsidRPr="00776CE6">
              <w:rPr>
                <w:rFonts w:hint="eastAsia"/>
              </w:rPr>
              <w:t>通過方孔試驗篩之重量百分率</w:t>
            </w:r>
          </w:p>
        </w:tc>
      </w:tr>
      <w:tr w:rsidR="00FA4189" w:rsidRPr="00776CE6" w14:paraId="74EC01E9" w14:textId="77777777">
        <w:trPr>
          <w:cantSplit/>
        </w:trPr>
        <w:tc>
          <w:tcPr>
            <w:tcW w:w="2268" w:type="dxa"/>
            <w:vMerge/>
            <w:vAlign w:val="center"/>
          </w:tcPr>
          <w:p w14:paraId="35F52CDA" w14:textId="77777777" w:rsidR="00FA4189" w:rsidRPr="00776CE6" w:rsidRDefault="00FA4189">
            <w:pPr>
              <w:pStyle w:val="a8"/>
            </w:pPr>
          </w:p>
        </w:tc>
        <w:tc>
          <w:tcPr>
            <w:tcW w:w="2469" w:type="dxa"/>
            <w:vAlign w:val="center"/>
          </w:tcPr>
          <w:p w14:paraId="19C68947"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25"/>
                <w:attr w:name="UnitName" w:val="mm"/>
              </w:smartTagPr>
              <w:r w:rsidRPr="00776CE6">
                <w:rPr>
                  <w:rFonts w:hint="eastAsia"/>
                </w:rPr>
                <w:t>25.0mm</w:t>
              </w:r>
            </w:smartTag>
            <w:r w:rsidRPr="00776CE6">
              <w:rPr>
                <w:rFonts w:hint="eastAsia"/>
              </w:rPr>
              <w:t>(</w:t>
            </w:r>
            <w:smartTag w:uri="urn:schemas-microsoft-com:office:smarttags" w:element="chmetcnv">
              <w:smartTagPr>
                <w:attr w:name="TCSC" w:val="0"/>
                <w:attr w:name="NumberType" w:val="1"/>
                <w:attr w:name="Negative" w:val="False"/>
                <w:attr w:name="HasSpace" w:val="False"/>
                <w:attr w:name="SourceValue" w:val="1"/>
                <w:attr w:name="UnitName" w:val="in"/>
              </w:smartTagPr>
              <w:r w:rsidRPr="00776CE6">
                <w:rPr>
                  <w:rFonts w:hint="eastAsia"/>
                </w:rPr>
                <w:t>1in</w:t>
              </w:r>
            </w:smartTag>
            <w:r w:rsidRPr="00776CE6">
              <w:rPr>
                <w:rFonts w:hint="eastAsia"/>
              </w:rPr>
              <w:t>)</w:t>
            </w:r>
          </w:p>
        </w:tc>
        <w:tc>
          <w:tcPr>
            <w:tcW w:w="2340" w:type="dxa"/>
            <w:vAlign w:val="center"/>
          </w:tcPr>
          <w:p w14:paraId="708D39B6"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19"/>
                <w:attr w:name="UnitName" w:val="mm"/>
              </w:smartTagPr>
              <w:r w:rsidRPr="00776CE6">
                <w:rPr>
                  <w:rFonts w:hint="eastAsia"/>
                </w:rPr>
                <w:t>19.0mm</w:t>
              </w:r>
            </w:smartTag>
            <w:r w:rsidRPr="00776CE6">
              <w:rPr>
                <w:rFonts w:hint="eastAsia"/>
              </w:rPr>
              <w:t>(3/</w:t>
            </w:r>
            <w:smartTag w:uri="urn:schemas-microsoft-com:office:smarttags" w:element="chmetcnv">
              <w:smartTagPr>
                <w:attr w:name="TCSC" w:val="0"/>
                <w:attr w:name="NumberType" w:val="1"/>
                <w:attr w:name="Negative" w:val="False"/>
                <w:attr w:name="HasSpace" w:val="False"/>
                <w:attr w:name="SourceValue" w:val="4"/>
                <w:attr w:name="UnitName" w:val="in"/>
              </w:smartTagPr>
              <w:r w:rsidRPr="00776CE6">
                <w:rPr>
                  <w:rFonts w:hint="eastAsia"/>
                </w:rPr>
                <w:t>4in</w:t>
              </w:r>
            </w:smartTag>
            <w:r w:rsidRPr="00776CE6">
              <w:rPr>
                <w:rFonts w:hint="eastAsia"/>
              </w:rPr>
              <w:t>)</w:t>
            </w:r>
          </w:p>
        </w:tc>
      </w:tr>
      <w:tr w:rsidR="00FA4189" w:rsidRPr="00776CE6" w14:paraId="03373D36" w14:textId="77777777">
        <w:trPr>
          <w:cantSplit/>
        </w:trPr>
        <w:tc>
          <w:tcPr>
            <w:tcW w:w="2268" w:type="dxa"/>
            <w:vAlign w:val="center"/>
          </w:tcPr>
          <w:p w14:paraId="1D123F28" w14:textId="77777777" w:rsidR="00FA4189" w:rsidRPr="00776CE6" w:rsidRDefault="00FA4189">
            <w:pPr>
              <w:pStyle w:val="a7"/>
            </w:pPr>
            <w:r w:rsidRPr="00776CE6">
              <w:rPr>
                <w:rFonts w:hint="eastAsia"/>
              </w:rPr>
              <w:t>37.5  (</w:t>
            </w:r>
            <w:r w:rsidRPr="00776CE6">
              <w:t>1</w:t>
            </w:r>
            <w:r w:rsidRPr="00776CE6">
              <w:rPr>
                <w:rFonts w:hint="eastAsia"/>
              </w:rPr>
              <w:t xml:space="preserve"> </w:t>
            </w:r>
            <w:r w:rsidRPr="00776CE6">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t>2in</w:t>
              </w:r>
            </w:smartTag>
            <w:r w:rsidRPr="00776CE6">
              <w:rPr>
                <w:rFonts w:hint="eastAsia"/>
              </w:rPr>
              <w:t>)</w:t>
            </w:r>
          </w:p>
        </w:tc>
        <w:tc>
          <w:tcPr>
            <w:tcW w:w="2469" w:type="dxa"/>
            <w:vAlign w:val="center"/>
          </w:tcPr>
          <w:p w14:paraId="600DB094" w14:textId="77777777" w:rsidR="00FA4189" w:rsidRPr="00776CE6" w:rsidRDefault="00FA4189">
            <w:pPr>
              <w:pStyle w:val="a7"/>
            </w:pPr>
            <w:r w:rsidRPr="00776CE6">
              <w:t>100</w:t>
            </w:r>
          </w:p>
        </w:tc>
        <w:tc>
          <w:tcPr>
            <w:tcW w:w="2340" w:type="dxa"/>
            <w:vAlign w:val="center"/>
          </w:tcPr>
          <w:p w14:paraId="083C0FCF" w14:textId="77777777" w:rsidR="00FA4189" w:rsidRPr="00776CE6" w:rsidRDefault="00FA4189">
            <w:pPr>
              <w:pStyle w:val="a7"/>
            </w:pPr>
          </w:p>
        </w:tc>
      </w:tr>
      <w:tr w:rsidR="00FA4189" w:rsidRPr="00776CE6" w14:paraId="0988E695" w14:textId="77777777">
        <w:trPr>
          <w:cantSplit/>
        </w:trPr>
        <w:tc>
          <w:tcPr>
            <w:tcW w:w="2268" w:type="dxa"/>
            <w:vAlign w:val="center"/>
          </w:tcPr>
          <w:p w14:paraId="7933FF41" w14:textId="77777777" w:rsidR="00FA4189" w:rsidRPr="00776CE6" w:rsidRDefault="00FA4189">
            <w:pPr>
              <w:pStyle w:val="a7"/>
            </w:pPr>
            <w:r w:rsidRPr="00776CE6">
              <w:rPr>
                <w:rFonts w:hint="eastAsia"/>
              </w:rPr>
              <w:t>25.0  (</w:t>
            </w:r>
            <w:smartTag w:uri="urn:schemas-microsoft-com:office:smarttags" w:element="chmetcnv">
              <w:smartTagPr>
                <w:attr w:name="TCSC" w:val="0"/>
                <w:attr w:name="NumberType" w:val="1"/>
                <w:attr w:name="Negative" w:val="False"/>
                <w:attr w:name="HasSpace" w:val="True"/>
                <w:attr w:name="SourceValue" w:val="1"/>
                <w:attr w:name="UnitName" w:val="in"/>
              </w:smartTagPr>
              <w:r w:rsidRPr="00776CE6">
                <w:t>1 in</w:t>
              </w:r>
            </w:smartTag>
            <w:r w:rsidRPr="00776CE6">
              <w:rPr>
                <w:rFonts w:hint="eastAsia"/>
              </w:rPr>
              <w:t>)</w:t>
            </w:r>
          </w:p>
        </w:tc>
        <w:tc>
          <w:tcPr>
            <w:tcW w:w="2469" w:type="dxa"/>
            <w:vAlign w:val="center"/>
          </w:tcPr>
          <w:p w14:paraId="5AD45B1F" w14:textId="77777777" w:rsidR="00FA4189" w:rsidRPr="00776CE6" w:rsidRDefault="00FA4189">
            <w:pPr>
              <w:pStyle w:val="a7"/>
            </w:pPr>
            <w:r w:rsidRPr="00776CE6">
              <w:rPr>
                <w:rFonts w:hint="eastAsia"/>
              </w:rPr>
              <w:t>85</w:t>
            </w:r>
            <w:r w:rsidRPr="00776CE6">
              <w:rPr>
                <w:rFonts w:hint="eastAsia"/>
              </w:rPr>
              <w:t>～</w:t>
            </w:r>
            <w:r w:rsidRPr="00776CE6">
              <w:rPr>
                <w:rFonts w:hint="eastAsia"/>
              </w:rPr>
              <w:t>100</w:t>
            </w:r>
          </w:p>
        </w:tc>
        <w:tc>
          <w:tcPr>
            <w:tcW w:w="2340" w:type="dxa"/>
            <w:vAlign w:val="center"/>
          </w:tcPr>
          <w:p w14:paraId="1FB8A46F" w14:textId="77777777" w:rsidR="00FA4189" w:rsidRPr="00776CE6" w:rsidRDefault="00FA4189">
            <w:pPr>
              <w:pStyle w:val="a7"/>
            </w:pPr>
            <w:r w:rsidRPr="00776CE6">
              <w:rPr>
                <w:rFonts w:hint="eastAsia"/>
              </w:rPr>
              <w:t>100</w:t>
            </w:r>
          </w:p>
        </w:tc>
      </w:tr>
      <w:tr w:rsidR="00FA4189" w:rsidRPr="00776CE6" w14:paraId="3A487D32" w14:textId="77777777">
        <w:trPr>
          <w:cantSplit/>
        </w:trPr>
        <w:tc>
          <w:tcPr>
            <w:tcW w:w="2268" w:type="dxa"/>
            <w:vAlign w:val="center"/>
          </w:tcPr>
          <w:p w14:paraId="640294B4" w14:textId="77777777" w:rsidR="00FA4189" w:rsidRPr="00776CE6" w:rsidRDefault="00FA4189">
            <w:pPr>
              <w:pStyle w:val="a7"/>
            </w:pPr>
            <w:r w:rsidRPr="00776CE6">
              <w:rPr>
                <w:rFonts w:hint="eastAsia"/>
              </w:rPr>
              <w:t>19.0  (</w:t>
            </w:r>
            <w:r w:rsidRPr="00776CE6">
              <w:t>3/</w:t>
            </w:r>
            <w:smartTag w:uri="urn:schemas-microsoft-com:office:smarttags" w:element="chmetcnv">
              <w:smartTagPr>
                <w:attr w:name="TCSC" w:val="0"/>
                <w:attr w:name="NumberType" w:val="1"/>
                <w:attr w:name="Negative" w:val="False"/>
                <w:attr w:name="HasSpace" w:val="True"/>
                <w:attr w:name="SourceValue" w:val="4"/>
                <w:attr w:name="UnitName" w:val="in"/>
              </w:smartTagPr>
              <w:r w:rsidRPr="00776CE6">
                <w:t>4 in</w:t>
              </w:r>
            </w:smartTag>
            <w:r w:rsidRPr="00776CE6">
              <w:rPr>
                <w:rFonts w:hint="eastAsia"/>
              </w:rPr>
              <w:t>)</w:t>
            </w:r>
          </w:p>
        </w:tc>
        <w:tc>
          <w:tcPr>
            <w:tcW w:w="2469" w:type="dxa"/>
            <w:vAlign w:val="center"/>
          </w:tcPr>
          <w:p w14:paraId="520FAE88" w14:textId="77777777" w:rsidR="00FA4189" w:rsidRPr="00776CE6" w:rsidRDefault="00FA4189">
            <w:pPr>
              <w:pStyle w:val="a7"/>
            </w:pPr>
            <w:r w:rsidRPr="00776CE6">
              <w:rPr>
                <w:rFonts w:hint="eastAsia"/>
              </w:rPr>
              <w:t>70</w:t>
            </w:r>
            <w:r w:rsidRPr="00776CE6">
              <w:rPr>
                <w:rFonts w:hint="eastAsia"/>
              </w:rPr>
              <w:t>～</w:t>
            </w:r>
            <w:r w:rsidRPr="00776CE6">
              <w:rPr>
                <w:rFonts w:hint="eastAsia"/>
              </w:rPr>
              <w:t>85</w:t>
            </w:r>
          </w:p>
        </w:tc>
        <w:tc>
          <w:tcPr>
            <w:tcW w:w="2340" w:type="dxa"/>
            <w:vAlign w:val="center"/>
          </w:tcPr>
          <w:p w14:paraId="3EA77BE3" w14:textId="77777777" w:rsidR="00FA4189" w:rsidRPr="00776CE6" w:rsidRDefault="00FA4189">
            <w:pPr>
              <w:pStyle w:val="a7"/>
            </w:pPr>
            <w:r w:rsidRPr="00776CE6">
              <w:rPr>
                <w:rFonts w:hint="eastAsia"/>
              </w:rPr>
              <w:t>80</w:t>
            </w:r>
            <w:r w:rsidRPr="00776CE6">
              <w:rPr>
                <w:rFonts w:hint="eastAsia"/>
              </w:rPr>
              <w:t>～</w:t>
            </w:r>
            <w:r w:rsidRPr="00776CE6">
              <w:rPr>
                <w:rFonts w:hint="eastAsia"/>
              </w:rPr>
              <w:t>100</w:t>
            </w:r>
          </w:p>
        </w:tc>
      </w:tr>
      <w:tr w:rsidR="00FA4189" w:rsidRPr="00776CE6" w14:paraId="76152D1E" w14:textId="77777777">
        <w:trPr>
          <w:cantSplit/>
        </w:trPr>
        <w:tc>
          <w:tcPr>
            <w:tcW w:w="2268" w:type="dxa"/>
            <w:vAlign w:val="center"/>
          </w:tcPr>
          <w:p w14:paraId="09F7B6D1" w14:textId="77777777" w:rsidR="00FA4189" w:rsidRPr="00776CE6" w:rsidRDefault="00FA4189">
            <w:pPr>
              <w:pStyle w:val="a7"/>
            </w:pPr>
            <w:r w:rsidRPr="00776CE6">
              <w:rPr>
                <w:rFonts w:hint="eastAsia"/>
              </w:rPr>
              <w:t xml:space="preserve"> 4.75 (</w:t>
            </w:r>
            <w:r w:rsidRPr="00776CE6">
              <w:t>No.4</w:t>
            </w:r>
            <w:r w:rsidRPr="00776CE6">
              <w:rPr>
                <w:rFonts w:hint="eastAsia"/>
              </w:rPr>
              <w:t>)</w:t>
            </w:r>
          </w:p>
        </w:tc>
        <w:tc>
          <w:tcPr>
            <w:tcW w:w="2469" w:type="dxa"/>
            <w:vAlign w:val="center"/>
          </w:tcPr>
          <w:p w14:paraId="7F2D269F" w14:textId="77777777" w:rsidR="00FA4189" w:rsidRPr="00776CE6" w:rsidRDefault="00FA4189">
            <w:pPr>
              <w:pStyle w:val="a7"/>
            </w:pPr>
            <w:r w:rsidRPr="00776CE6">
              <w:rPr>
                <w:rFonts w:hint="eastAsia"/>
              </w:rPr>
              <w:t>30</w:t>
            </w:r>
            <w:r w:rsidRPr="00776CE6">
              <w:rPr>
                <w:rFonts w:hint="eastAsia"/>
              </w:rPr>
              <w:t>～</w:t>
            </w:r>
            <w:r w:rsidRPr="00776CE6">
              <w:rPr>
                <w:rFonts w:hint="eastAsia"/>
              </w:rPr>
              <w:t>50</w:t>
            </w:r>
          </w:p>
        </w:tc>
        <w:tc>
          <w:tcPr>
            <w:tcW w:w="2340" w:type="dxa"/>
            <w:vAlign w:val="center"/>
          </w:tcPr>
          <w:p w14:paraId="022F9288" w14:textId="77777777" w:rsidR="00FA4189" w:rsidRPr="00776CE6" w:rsidRDefault="00FA4189">
            <w:pPr>
              <w:pStyle w:val="a7"/>
            </w:pPr>
            <w:r w:rsidRPr="00776CE6">
              <w:rPr>
                <w:rFonts w:hint="eastAsia"/>
              </w:rPr>
              <w:t>50</w:t>
            </w:r>
            <w:r w:rsidRPr="00776CE6">
              <w:rPr>
                <w:rFonts w:hint="eastAsia"/>
              </w:rPr>
              <w:t>～</w:t>
            </w:r>
            <w:r w:rsidRPr="00776CE6">
              <w:rPr>
                <w:rFonts w:hint="eastAsia"/>
              </w:rPr>
              <w:t>80</w:t>
            </w:r>
          </w:p>
        </w:tc>
      </w:tr>
      <w:tr w:rsidR="00FA4189" w:rsidRPr="00776CE6" w14:paraId="1C56B1CB" w14:textId="77777777">
        <w:trPr>
          <w:cantSplit/>
        </w:trPr>
        <w:tc>
          <w:tcPr>
            <w:tcW w:w="2268" w:type="dxa"/>
            <w:vAlign w:val="center"/>
          </w:tcPr>
          <w:p w14:paraId="2570BD35" w14:textId="77777777" w:rsidR="00FA4189" w:rsidRPr="00776CE6" w:rsidRDefault="00FA4189">
            <w:pPr>
              <w:pStyle w:val="a7"/>
            </w:pPr>
            <w:r w:rsidRPr="00776CE6">
              <w:rPr>
                <w:rFonts w:hint="eastAsia"/>
              </w:rPr>
              <w:lastRenderedPageBreak/>
              <w:t xml:space="preserve"> 0.60 (</w:t>
            </w:r>
            <w:r w:rsidRPr="00776CE6">
              <w:t>No.30</w:t>
            </w:r>
            <w:r w:rsidRPr="00776CE6">
              <w:rPr>
                <w:rFonts w:hint="eastAsia"/>
              </w:rPr>
              <w:t>)</w:t>
            </w:r>
          </w:p>
        </w:tc>
        <w:tc>
          <w:tcPr>
            <w:tcW w:w="2469" w:type="dxa"/>
            <w:vAlign w:val="center"/>
          </w:tcPr>
          <w:p w14:paraId="7117549F" w14:textId="77777777" w:rsidR="00FA4189" w:rsidRPr="00776CE6" w:rsidRDefault="00FA4189">
            <w:pPr>
              <w:pStyle w:val="a7"/>
            </w:pPr>
            <w:r w:rsidRPr="00776CE6">
              <w:rPr>
                <w:rFonts w:hint="eastAsia"/>
              </w:rPr>
              <w:t>12</w:t>
            </w:r>
            <w:r w:rsidRPr="00776CE6">
              <w:rPr>
                <w:rFonts w:hint="eastAsia"/>
              </w:rPr>
              <w:t>～</w:t>
            </w:r>
            <w:r w:rsidRPr="00776CE6">
              <w:rPr>
                <w:rFonts w:hint="eastAsia"/>
              </w:rPr>
              <w:t>25</w:t>
            </w:r>
          </w:p>
        </w:tc>
        <w:tc>
          <w:tcPr>
            <w:tcW w:w="2340" w:type="dxa"/>
            <w:vAlign w:val="center"/>
          </w:tcPr>
          <w:p w14:paraId="271644B6" w14:textId="77777777" w:rsidR="00FA4189" w:rsidRPr="00776CE6" w:rsidRDefault="00FA4189">
            <w:pPr>
              <w:pStyle w:val="a7"/>
            </w:pPr>
            <w:r w:rsidRPr="00776CE6">
              <w:rPr>
                <w:rFonts w:hint="eastAsia"/>
              </w:rPr>
              <w:t>20</w:t>
            </w:r>
            <w:r w:rsidRPr="00776CE6">
              <w:rPr>
                <w:rFonts w:hint="eastAsia"/>
              </w:rPr>
              <w:t>～</w:t>
            </w:r>
            <w:r w:rsidRPr="00776CE6">
              <w:rPr>
                <w:rFonts w:hint="eastAsia"/>
              </w:rPr>
              <w:t>60</w:t>
            </w:r>
          </w:p>
        </w:tc>
      </w:tr>
      <w:tr w:rsidR="00FA4189" w:rsidRPr="00776CE6" w14:paraId="551F4C74" w14:textId="77777777">
        <w:trPr>
          <w:cantSplit/>
        </w:trPr>
        <w:tc>
          <w:tcPr>
            <w:tcW w:w="2268" w:type="dxa"/>
            <w:vAlign w:val="center"/>
          </w:tcPr>
          <w:p w14:paraId="44EF6AA6" w14:textId="77777777" w:rsidR="00FA4189" w:rsidRPr="00776CE6" w:rsidRDefault="00FA4189">
            <w:pPr>
              <w:pStyle w:val="a7"/>
            </w:pPr>
            <w:r w:rsidRPr="00776CE6">
              <w:rPr>
                <w:rFonts w:hint="eastAsia"/>
              </w:rPr>
              <w:t xml:space="preserve"> 0.075(</w:t>
            </w:r>
            <w:r w:rsidRPr="00776CE6">
              <w:t>No.200</w:t>
            </w:r>
            <w:r w:rsidRPr="00776CE6">
              <w:rPr>
                <w:rFonts w:hint="eastAsia"/>
              </w:rPr>
              <w:t>)</w:t>
            </w:r>
          </w:p>
        </w:tc>
        <w:tc>
          <w:tcPr>
            <w:tcW w:w="2469" w:type="dxa"/>
            <w:vAlign w:val="center"/>
          </w:tcPr>
          <w:p w14:paraId="2FDB3B19" w14:textId="77777777" w:rsidR="00FA4189" w:rsidRPr="00776CE6" w:rsidRDefault="00FA4189">
            <w:pPr>
              <w:pStyle w:val="a7"/>
            </w:pPr>
            <w:r w:rsidRPr="00776CE6">
              <w:rPr>
                <w:rFonts w:hint="eastAsia"/>
              </w:rPr>
              <w:t>2</w:t>
            </w:r>
            <w:r w:rsidRPr="00776CE6">
              <w:rPr>
                <w:rFonts w:hint="eastAsia"/>
              </w:rPr>
              <w:t>～</w:t>
            </w:r>
            <w:r w:rsidRPr="00776CE6">
              <w:rPr>
                <w:rFonts w:hint="eastAsia"/>
              </w:rPr>
              <w:t>8</w:t>
            </w:r>
          </w:p>
        </w:tc>
        <w:tc>
          <w:tcPr>
            <w:tcW w:w="2340" w:type="dxa"/>
            <w:vAlign w:val="center"/>
          </w:tcPr>
          <w:p w14:paraId="0876EAED" w14:textId="77777777" w:rsidR="00FA4189" w:rsidRPr="00776CE6" w:rsidRDefault="00FA4189">
            <w:pPr>
              <w:pStyle w:val="a7"/>
            </w:pPr>
            <w:r w:rsidRPr="00776CE6">
              <w:rPr>
                <w:rFonts w:hint="eastAsia"/>
              </w:rPr>
              <w:t>5</w:t>
            </w:r>
            <w:r w:rsidRPr="00776CE6">
              <w:rPr>
                <w:rFonts w:hint="eastAsia"/>
              </w:rPr>
              <w:t>～</w:t>
            </w:r>
            <w:r w:rsidRPr="00776CE6">
              <w:rPr>
                <w:rFonts w:hint="eastAsia"/>
              </w:rPr>
              <w:t>20</w:t>
            </w:r>
          </w:p>
        </w:tc>
      </w:tr>
      <w:tr w:rsidR="00FA4189" w:rsidRPr="00776CE6" w14:paraId="19D784BE" w14:textId="77777777">
        <w:trPr>
          <w:cantSplit/>
        </w:trPr>
        <w:tc>
          <w:tcPr>
            <w:tcW w:w="7077" w:type="dxa"/>
            <w:gridSpan w:val="3"/>
            <w:vAlign w:val="center"/>
          </w:tcPr>
          <w:p w14:paraId="2CC4ED7C" w14:textId="77777777" w:rsidR="00FA4189" w:rsidRPr="00776CE6" w:rsidRDefault="00FA4189">
            <w:pPr>
              <w:pStyle w:val="a7"/>
            </w:pPr>
            <w:r w:rsidRPr="00776CE6">
              <w:rPr>
                <w:rFonts w:hint="eastAsia"/>
              </w:rPr>
              <w:t>附註：本表係參考美國加州標準規範之規定。</w:t>
            </w:r>
          </w:p>
        </w:tc>
      </w:tr>
    </w:tbl>
    <w:p w14:paraId="7C0C2691" w14:textId="77777777" w:rsidR="00FA4189" w:rsidRPr="00776CE6" w:rsidRDefault="00FA4189"/>
    <w:tbl>
      <w:tblPr>
        <w:tblW w:w="7857" w:type="dxa"/>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1192"/>
        <w:gridCol w:w="1170"/>
        <w:gridCol w:w="1170"/>
        <w:gridCol w:w="1170"/>
        <w:gridCol w:w="1170"/>
      </w:tblGrid>
      <w:tr w:rsidR="00FA4189" w:rsidRPr="00776CE6" w14:paraId="53201297" w14:textId="77777777">
        <w:trPr>
          <w:cantSplit/>
        </w:trPr>
        <w:tc>
          <w:tcPr>
            <w:tcW w:w="7857" w:type="dxa"/>
            <w:gridSpan w:val="6"/>
            <w:tcBorders>
              <w:top w:val="nil"/>
              <w:left w:val="nil"/>
              <w:bottom w:val="single" w:sz="8" w:space="0" w:color="auto"/>
              <w:right w:val="nil"/>
            </w:tcBorders>
            <w:vAlign w:val="center"/>
          </w:tcPr>
          <w:p w14:paraId="793075B1"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6</w:t>
            </w:r>
            <w:r w:rsidR="00471AA1" w:rsidRPr="00776CE6">
              <w:fldChar w:fldCharType="end"/>
            </w:r>
            <w:r w:rsidRPr="00776CE6">
              <w:rPr>
                <w:rFonts w:hint="eastAsia"/>
              </w:rPr>
              <w:t>、第三類型密級配瀝青混凝土粒料級配表</w:t>
            </w:r>
          </w:p>
        </w:tc>
      </w:tr>
      <w:tr w:rsidR="00FA4189" w:rsidRPr="00776CE6" w14:paraId="0D61F106" w14:textId="77777777">
        <w:trPr>
          <w:cantSplit/>
        </w:trPr>
        <w:tc>
          <w:tcPr>
            <w:tcW w:w="1985" w:type="dxa"/>
            <w:vMerge w:val="restart"/>
            <w:tcBorders>
              <w:top w:val="single" w:sz="8" w:space="0" w:color="auto"/>
              <w:left w:val="single" w:sz="8" w:space="0" w:color="auto"/>
              <w:bottom w:val="single" w:sz="8" w:space="0" w:color="auto"/>
              <w:right w:val="single" w:sz="8" w:space="0" w:color="auto"/>
            </w:tcBorders>
            <w:vAlign w:val="center"/>
          </w:tcPr>
          <w:p w14:paraId="10761E79" w14:textId="77777777" w:rsidR="00FA4189" w:rsidRPr="00776CE6" w:rsidRDefault="00FA4189">
            <w:pPr>
              <w:pStyle w:val="a8"/>
            </w:pPr>
            <w:r w:rsidRPr="00776CE6">
              <w:rPr>
                <w:rFonts w:hint="eastAsia"/>
              </w:rPr>
              <w:t>試驗篩</w:t>
            </w:r>
            <w:r w:rsidRPr="00776CE6">
              <w:rPr>
                <w:rFonts w:hint="eastAsia"/>
              </w:rPr>
              <w:t>(mm)</w:t>
            </w:r>
          </w:p>
        </w:tc>
        <w:tc>
          <w:tcPr>
            <w:tcW w:w="5872" w:type="dxa"/>
            <w:gridSpan w:val="5"/>
            <w:tcBorders>
              <w:top w:val="single" w:sz="8" w:space="0" w:color="auto"/>
              <w:left w:val="single" w:sz="8" w:space="0" w:color="auto"/>
              <w:bottom w:val="single" w:sz="8" w:space="0" w:color="auto"/>
              <w:right w:val="single" w:sz="8" w:space="0" w:color="auto"/>
            </w:tcBorders>
            <w:vAlign w:val="center"/>
          </w:tcPr>
          <w:p w14:paraId="1E7BC5DA" w14:textId="77777777" w:rsidR="00FA4189" w:rsidRPr="00776CE6" w:rsidRDefault="00FA4189">
            <w:pPr>
              <w:pStyle w:val="a8"/>
            </w:pPr>
            <w:r w:rsidRPr="00776CE6">
              <w:rPr>
                <w:rFonts w:hint="eastAsia"/>
              </w:rPr>
              <w:t>通過方孔試驗篩之重量百分率</w:t>
            </w:r>
          </w:p>
        </w:tc>
      </w:tr>
      <w:tr w:rsidR="00FA4189" w:rsidRPr="00776CE6" w14:paraId="34B4C918" w14:textId="77777777">
        <w:trPr>
          <w:cantSplit/>
        </w:trPr>
        <w:tc>
          <w:tcPr>
            <w:tcW w:w="1985" w:type="dxa"/>
            <w:vMerge/>
            <w:tcBorders>
              <w:top w:val="single" w:sz="8" w:space="0" w:color="auto"/>
              <w:left w:val="single" w:sz="8" w:space="0" w:color="auto"/>
              <w:bottom w:val="single" w:sz="8" w:space="0" w:color="auto"/>
              <w:right w:val="single" w:sz="8" w:space="0" w:color="auto"/>
            </w:tcBorders>
            <w:vAlign w:val="center"/>
          </w:tcPr>
          <w:p w14:paraId="016828D5" w14:textId="77777777" w:rsidR="00FA4189" w:rsidRPr="00776CE6" w:rsidRDefault="00FA4189">
            <w:pPr>
              <w:pStyle w:val="a8"/>
            </w:pPr>
          </w:p>
        </w:tc>
        <w:tc>
          <w:tcPr>
            <w:tcW w:w="1192" w:type="dxa"/>
            <w:tcBorders>
              <w:top w:val="single" w:sz="8" w:space="0" w:color="auto"/>
              <w:left w:val="single" w:sz="8" w:space="0" w:color="auto"/>
              <w:bottom w:val="single" w:sz="8" w:space="0" w:color="auto"/>
              <w:right w:val="single" w:sz="8" w:space="0" w:color="auto"/>
            </w:tcBorders>
            <w:vAlign w:val="center"/>
          </w:tcPr>
          <w:p w14:paraId="13F328F5" w14:textId="77777777" w:rsidR="00FA4189" w:rsidRPr="00776CE6" w:rsidRDefault="00FA4189">
            <w:pPr>
              <w:pStyle w:val="a8"/>
            </w:pPr>
            <w:r w:rsidRPr="00776CE6">
              <w:rPr>
                <w:rFonts w:hint="eastAsia"/>
              </w:rPr>
              <w:t>A</w:t>
            </w:r>
          </w:p>
        </w:tc>
        <w:tc>
          <w:tcPr>
            <w:tcW w:w="1170" w:type="dxa"/>
            <w:tcBorders>
              <w:top w:val="single" w:sz="8" w:space="0" w:color="auto"/>
              <w:left w:val="single" w:sz="8" w:space="0" w:color="auto"/>
              <w:bottom w:val="single" w:sz="8" w:space="0" w:color="auto"/>
              <w:right w:val="single" w:sz="8" w:space="0" w:color="auto"/>
            </w:tcBorders>
            <w:vAlign w:val="center"/>
          </w:tcPr>
          <w:p w14:paraId="7276ED9C" w14:textId="77777777" w:rsidR="00FA4189" w:rsidRPr="00776CE6" w:rsidRDefault="00FA4189">
            <w:pPr>
              <w:pStyle w:val="a8"/>
            </w:pPr>
            <w:r w:rsidRPr="00776CE6">
              <w:rPr>
                <w:rFonts w:hint="eastAsia"/>
              </w:rPr>
              <w:t>B</w:t>
            </w:r>
          </w:p>
        </w:tc>
        <w:tc>
          <w:tcPr>
            <w:tcW w:w="1170" w:type="dxa"/>
            <w:tcBorders>
              <w:top w:val="single" w:sz="8" w:space="0" w:color="auto"/>
              <w:left w:val="single" w:sz="8" w:space="0" w:color="auto"/>
              <w:bottom w:val="single" w:sz="8" w:space="0" w:color="auto"/>
              <w:right w:val="single" w:sz="8" w:space="0" w:color="auto"/>
            </w:tcBorders>
            <w:vAlign w:val="center"/>
          </w:tcPr>
          <w:p w14:paraId="57865E43" w14:textId="77777777" w:rsidR="00FA4189" w:rsidRPr="00776CE6" w:rsidRDefault="00FA4189">
            <w:pPr>
              <w:pStyle w:val="a8"/>
            </w:pPr>
            <w:r w:rsidRPr="00776CE6">
              <w:rPr>
                <w:rFonts w:hint="eastAsia"/>
              </w:rPr>
              <w:t>C</w:t>
            </w:r>
          </w:p>
        </w:tc>
        <w:tc>
          <w:tcPr>
            <w:tcW w:w="1170" w:type="dxa"/>
            <w:tcBorders>
              <w:top w:val="single" w:sz="8" w:space="0" w:color="auto"/>
              <w:left w:val="single" w:sz="8" w:space="0" w:color="auto"/>
              <w:bottom w:val="single" w:sz="8" w:space="0" w:color="auto"/>
              <w:right w:val="single" w:sz="8" w:space="0" w:color="auto"/>
            </w:tcBorders>
            <w:vAlign w:val="center"/>
          </w:tcPr>
          <w:p w14:paraId="58DB17D1" w14:textId="77777777" w:rsidR="00FA4189" w:rsidRPr="00776CE6" w:rsidRDefault="00FA4189">
            <w:pPr>
              <w:pStyle w:val="a8"/>
            </w:pPr>
            <w:r w:rsidRPr="00776CE6">
              <w:rPr>
                <w:rFonts w:hint="eastAsia"/>
              </w:rPr>
              <w:t>D</w:t>
            </w:r>
          </w:p>
        </w:tc>
        <w:tc>
          <w:tcPr>
            <w:tcW w:w="1170" w:type="dxa"/>
            <w:tcBorders>
              <w:top w:val="single" w:sz="8" w:space="0" w:color="auto"/>
              <w:left w:val="single" w:sz="8" w:space="0" w:color="auto"/>
              <w:bottom w:val="single" w:sz="8" w:space="0" w:color="auto"/>
              <w:right w:val="single" w:sz="8" w:space="0" w:color="auto"/>
            </w:tcBorders>
            <w:vAlign w:val="center"/>
          </w:tcPr>
          <w:p w14:paraId="682D80D8" w14:textId="77777777" w:rsidR="00FA4189" w:rsidRPr="00776CE6" w:rsidRDefault="00FA4189">
            <w:pPr>
              <w:pStyle w:val="a8"/>
            </w:pPr>
            <w:r w:rsidRPr="00776CE6">
              <w:rPr>
                <w:rFonts w:hint="eastAsia"/>
              </w:rPr>
              <w:t>E</w:t>
            </w:r>
          </w:p>
        </w:tc>
      </w:tr>
      <w:tr w:rsidR="00FA4189" w:rsidRPr="00776CE6" w14:paraId="071A65E1" w14:textId="77777777">
        <w:trPr>
          <w:cantSplit/>
        </w:trPr>
        <w:tc>
          <w:tcPr>
            <w:tcW w:w="1985" w:type="dxa"/>
            <w:vMerge/>
            <w:tcBorders>
              <w:top w:val="single" w:sz="8" w:space="0" w:color="auto"/>
              <w:left w:val="single" w:sz="8" w:space="0" w:color="auto"/>
              <w:bottom w:val="single" w:sz="8" w:space="0" w:color="auto"/>
              <w:right w:val="single" w:sz="8" w:space="0" w:color="auto"/>
            </w:tcBorders>
            <w:vAlign w:val="center"/>
          </w:tcPr>
          <w:p w14:paraId="16936368" w14:textId="77777777" w:rsidR="00FA4189" w:rsidRPr="00776CE6" w:rsidRDefault="00FA4189">
            <w:pPr>
              <w:pStyle w:val="a8"/>
            </w:pPr>
          </w:p>
        </w:tc>
        <w:tc>
          <w:tcPr>
            <w:tcW w:w="1192" w:type="dxa"/>
            <w:tcBorders>
              <w:top w:val="single" w:sz="8" w:space="0" w:color="auto"/>
              <w:left w:val="single" w:sz="8" w:space="0" w:color="auto"/>
              <w:bottom w:val="single" w:sz="8" w:space="0" w:color="auto"/>
              <w:right w:val="single" w:sz="8" w:space="0" w:color="auto"/>
            </w:tcBorders>
            <w:vAlign w:val="center"/>
          </w:tcPr>
          <w:p w14:paraId="2F593D69"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25"/>
                <w:attr w:name="UnitName" w:val="mm"/>
              </w:smartTagPr>
              <w:r w:rsidRPr="00776CE6">
                <w:rPr>
                  <w:rFonts w:hint="eastAsia"/>
                </w:rPr>
                <w:t>25.0</w:t>
              </w:r>
              <w:r w:rsidRPr="00776CE6">
                <w:t>mm</w:t>
              </w:r>
            </w:smartTag>
          </w:p>
          <w:p w14:paraId="0D95BA91" w14:textId="77777777" w:rsidR="00FA4189" w:rsidRPr="00776CE6" w:rsidRDefault="00FA4189">
            <w:pPr>
              <w:pStyle w:val="a8"/>
            </w:pP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1"/>
                <w:attr w:name="UnitName" w:val="in"/>
              </w:smartTagPr>
              <w:r w:rsidRPr="00776CE6">
                <w:rPr>
                  <w:rFonts w:hint="eastAsia"/>
                </w:rPr>
                <w:t>1in</w:t>
              </w:r>
            </w:smartTag>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442302D9"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19"/>
                <w:attr w:name="UnitName" w:val="mm"/>
              </w:smartTagPr>
              <w:r w:rsidRPr="00776CE6">
                <w:t>19.0mm</w:t>
              </w:r>
            </w:smartTag>
          </w:p>
          <w:p w14:paraId="0E312530" w14:textId="77777777" w:rsidR="00FA4189" w:rsidRPr="00776CE6" w:rsidRDefault="00FA4189">
            <w:pPr>
              <w:pStyle w:val="a8"/>
            </w:pPr>
            <w:r w:rsidRPr="00776CE6">
              <w:rPr>
                <w:rFonts w:hint="eastAsia"/>
              </w:rPr>
              <w:t>(3/</w:t>
            </w:r>
            <w:smartTag w:uri="urn:schemas-microsoft-com:office:smarttags" w:element="chmetcnv">
              <w:smartTagPr>
                <w:attr w:name="TCSC" w:val="0"/>
                <w:attr w:name="NumberType" w:val="1"/>
                <w:attr w:name="Negative" w:val="False"/>
                <w:attr w:name="HasSpace" w:val="False"/>
                <w:attr w:name="SourceValue" w:val="4"/>
                <w:attr w:name="UnitName" w:val="in"/>
              </w:smartTagPr>
              <w:r w:rsidRPr="00776CE6">
                <w:rPr>
                  <w:rFonts w:hint="eastAsia"/>
                </w:rPr>
                <w:t>4in</w:t>
              </w:r>
            </w:smartTag>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0E6C5A90"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19"/>
                <w:attr w:name="UnitName" w:val="mm"/>
              </w:smartTagPr>
              <w:r w:rsidRPr="00776CE6">
                <w:t>19.0mm</w:t>
              </w:r>
            </w:smartTag>
          </w:p>
          <w:p w14:paraId="6DDAFBA9" w14:textId="77777777" w:rsidR="00FA4189" w:rsidRPr="00776CE6" w:rsidRDefault="00FA4189">
            <w:pPr>
              <w:pStyle w:val="a8"/>
            </w:pPr>
            <w:r w:rsidRPr="00776CE6">
              <w:rPr>
                <w:rFonts w:hint="eastAsia"/>
              </w:rPr>
              <w:t>(3/</w:t>
            </w:r>
            <w:smartTag w:uri="urn:schemas-microsoft-com:office:smarttags" w:element="chmetcnv">
              <w:smartTagPr>
                <w:attr w:name="TCSC" w:val="0"/>
                <w:attr w:name="NumberType" w:val="1"/>
                <w:attr w:name="Negative" w:val="False"/>
                <w:attr w:name="HasSpace" w:val="False"/>
                <w:attr w:name="SourceValue" w:val="4"/>
                <w:attr w:name="UnitName" w:val="in"/>
              </w:smartTagPr>
              <w:r w:rsidRPr="00776CE6">
                <w:rPr>
                  <w:rFonts w:hint="eastAsia"/>
                </w:rPr>
                <w:t>4in</w:t>
              </w:r>
            </w:smartTag>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04F568D3"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12.5"/>
                <w:attr w:name="UnitName" w:val="mm"/>
              </w:smartTagPr>
              <w:r w:rsidRPr="00776CE6">
                <w:t>12.5mm</w:t>
              </w:r>
            </w:smartTag>
          </w:p>
          <w:p w14:paraId="55C325D1" w14:textId="77777777" w:rsidR="00FA4189" w:rsidRPr="00776CE6" w:rsidRDefault="00FA4189">
            <w:pPr>
              <w:pStyle w:val="a8"/>
            </w:pPr>
            <w:r w:rsidRPr="00776CE6">
              <w:rPr>
                <w:rFonts w:hint="eastAsia"/>
              </w:rPr>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rPr>
                  <w:rFonts w:hint="eastAsia"/>
                </w:rPr>
                <w:t>2in</w:t>
              </w:r>
            </w:smartTag>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3A8EA17C"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9.5"/>
                <w:attr w:name="UnitName" w:val="mm"/>
              </w:smartTagPr>
              <w:r w:rsidRPr="00776CE6">
                <w:t>9.5mm</w:t>
              </w:r>
            </w:smartTag>
          </w:p>
          <w:p w14:paraId="0CD5F4BB" w14:textId="77777777" w:rsidR="00FA4189" w:rsidRPr="00776CE6" w:rsidRDefault="00FA4189">
            <w:pPr>
              <w:pStyle w:val="a8"/>
            </w:pPr>
            <w:r w:rsidRPr="00776CE6">
              <w:rPr>
                <w:rFonts w:hint="eastAsia"/>
              </w:rPr>
              <w:t>(3/</w:t>
            </w:r>
            <w:smartTag w:uri="urn:schemas-microsoft-com:office:smarttags" w:element="chmetcnv">
              <w:smartTagPr>
                <w:attr w:name="TCSC" w:val="0"/>
                <w:attr w:name="NumberType" w:val="1"/>
                <w:attr w:name="Negative" w:val="False"/>
                <w:attr w:name="HasSpace" w:val="False"/>
                <w:attr w:name="SourceValue" w:val="8"/>
                <w:attr w:name="UnitName" w:val="in"/>
              </w:smartTagPr>
              <w:r w:rsidRPr="00776CE6">
                <w:rPr>
                  <w:rFonts w:hint="eastAsia"/>
                </w:rPr>
                <w:t>8in</w:t>
              </w:r>
            </w:smartTag>
            <w:r w:rsidRPr="00776CE6">
              <w:rPr>
                <w:rFonts w:hint="eastAsia"/>
              </w:rPr>
              <w:t>)</w:t>
            </w:r>
          </w:p>
        </w:tc>
      </w:tr>
      <w:tr w:rsidR="00FA4189" w:rsidRPr="00776CE6" w14:paraId="39589255" w14:textId="77777777">
        <w:tc>
          <w:tcPr>
            <w:tcW w:w="1985" w:type="dxa"/>
            <w:tcBorders>
              <w:top w:val="single" w:sz="8" w:space="0" w:color="auto"/>
              <w:left w:val="single" w:sz="8" w:space="0" w:color="auto"/>
              <w:bottom w:val="single" w:sz="8" w:space="0" w:color="auto"/>
              <w:right w:val="single" w:sz="8" w:space="0" w:color="auto"/>
            </w:tcBorders>
            <w:vAlign w:val="center"/>
          </w:tcPr>
          <w:p w14:paraId="1AC32835" w14:textId="77777777" w:rsidR="00FA4189" w:rsidRPr="00776CE6" w:rsidRDefault="00FA4189">
            <w:pPr>
              <w:pStyle w:val="a7"/>
            </w:pPr>
            <w:r w:rsidRPr="00776CE6">
              <w:rPr>
                <w:rFonts w:hint="eastAsia"/>
              </w:rPr>
              <w:t>37.5(1 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rPr>
                  <w:rFonts w:hint="eastAsia"/>
                </w:rPr>
                <w:t>2in</w:t>
              </w:r>
            </w:smartTag>
            <w:r w:rsidRPr="00776CE6">
              <w:rPr>
                <w:rFonts w:hint="eastAsia"/>
              </w:rPr>
              <w:t>)</w:t>
            </w:r>
          </w:p>
        </w:tc>
        <w:tc>
          <w:tcPr>
            <w:tcW w:w="1192" w:type="dxa"/>
            <w:tcBorders>
              <w:top w:val="single" w:sz="8" w:space="0" w:color="auto"/>
              <w:left w:val="single" w:sz="8" w:space="0" w:color="auto"/>
              <w:bottom w:val="single" w:sz="8" w:space="0" w:color="auto"/>
              <w:right w:val="single" w:sz="8" w:space="0" w:color="auto"/>
            </w:tcBorders>
            <w:vAlign w:val="center"/>
          </w:tcPr>
          <w:p w14:paraId="4BEA26F6"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70E57D90"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2F0EE11E"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68DF13A3"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510148F4" w14:textId="77777777" w:rsidR="00FA4189" w:rsidRPr="00776CE6" w:rsidRDefault="00FA4189">
            <w:pPr>
              <w:pStyle w:val="a8"/>
            </w:pPr>
          </w:p>
        </w:tc>
      </w:tr>
      <w:tr w:rsidR="00FA4189" w:rsidRPr="00776CE6" w14:paraId="3DC8CCA6" w14:textId="77777777">
        <w:tc>
          <w:tcPr>
            <w:tcW w:w="1985" w:type="dxa"/>
            <w:tcBorders>
              <w:top w:val="single" w:sz="8" w:space="0" w:color="auto"/>
              <w:left w:val="single" w:sz="8" w:space="0" w:color="auto"/>
              <w:bottom w:val="single" w:sz="8" w:space="0" w:color="auto"/>
              <w:right w:val="single" w:sz="8" w:space="0" w:color="auto"/>
            </w:tcBorders>
            <w:vAlign w:val="center"/>
          </w:tcPr>
          <w:p w14:paraId="15F28A9E" w14:textId="77777777" w:rsidR="00FA4189" w:rsidRPr="00776CE6" w:rsidRDefault="00FA4189">
            <w:pPr>
              <w:pStyle w:val="a7"/>
            </w:pPr>
            <w:r w:rsidRPr="00776CE6">
              <w:rPr>
                <w:rFonts w:hint="eastAsia"/>
              </w:rPr>
              <w:t>25.0(</w:t>
            </w:r>
            <w:smartTag w:uri="urn:schemas-microsoft-com:office:smarttags" w:element="chmetcnv">
              <w:smartTagPr>
                <w:attr w:name="TCSC" w:val="0"/>
                <w:attr w:name="NumberType" w:val="1"/>
                <w:attr w:name="Negative" w:val="False"/>
                <w:attr w:name="HasSpace" w:val="False"/>
                <w:attr w:name="SourceValue" w:val="1"/>
                <w:attr w:name="UnitName" w:val="in"/>
              </w:smartTagPr>
              <w:r w:rsidRPr="00776CE6">
                <w:rPr>
                  <w:rFonts w:hint="eastAsia"/>
                </w:rPr>
                <w:t>1in</w:t>
              </w:r>
            </w:smartTag>
            <w:r w:rsidRPr="00776CE6">
              <w:rPr>
                <w:rFonts w:hint="eastAsia"/>
              </w:rPr>
              <w:t>)</w:t>
            </w:r>
          </w:p>
        </w:tc>
        <w:tc>
          <w:tcPr>
            <w:tcW w:w="1192" w:type="dxa"/>
            <w:tcBorders>
              <w:top w:val="single" w:sz="8" w:space="0" w:color="auto"/>
              <w:left w:val="single" w:sz="8" w:space="0" w:color="auto"/>
              <w:bottom w:val="single" w:sz="8" w:space="0" w:color="auto"/>
              <w:right w:val="single" w:sz="8" w:space="0" w:color="auto"/>
            </w:tcBorders>
            <w:vAlign w:val="center"/>
          </w:tcPr>
          <w:p w14:paraId="14BC8AAB"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20208F99"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1C31B361"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39BB5F10" w14:textId="77777777" w:rsidR="00FA4189" w:rsidRPr="00776CE6" w:rsidRDefault="00FA4189">
            <w:pPr>
              <w:pStyle w:val="a8"/>
            </w:pPr>
          </w:p>
        </w:tc>
        <w:tc>
          <w:tcPr>
            <w:tcW w:w="1170" w:type="dxa"/>
            <w:tcBorders>
              <w:top w:val="single" w:sz="8" w:space="0" w:color="auto"/>
              <w:left w:val="single" w:sz="8" w:space="0" w:color="auto"/>
              <w:bottom w:val="single" w:sz="8" w:space="0" w:color="auto"/>
              <w:right w:val="single" w:sz="8" w:space="0" w:color="auto"/>
            </w:tcBorders>
            <w:vAlign w:val="center"/>
          </w:tcPr>
          <w:p w14:paraId="643AC5F2" w14:textId="77777777" w:rsidR="00FA4189" w:rsidRPr="00776CE6" w:rsidRDefault="00FA4189">
            <w:pPr>
              <w:pStyle w:val="a8"/>
            </w:pPr>
          </w:p>
        </w:tc>
      </w:tr>
      <w:tr w:rsidR="00FA4189" w:rsidRPr="00776CE6" w14:paraId="2045766E" w14:textId="77777777">
        <w:tc>
          <w:tcPr>
            <w:tcW w:w="1985" w:type="dxa"/>
            <w:tcBorders>
              <w:top w:val="single" w:sz="8" w:space="0" w:color="auto"/>
              <w:left w:val="single" w:sz="8" w:space="0" w:color="auto"/>
              <w:bottom w:val="single" w:sz="8" w:space="0" w:color="auto"/>
              <w:right w:val="single" w:sz="8" w:space="0" w:color="auto"/>
            </w:tcBorders>
            <w:vAlign w:val="center"/>
          </w:tcPr>
          <w:p w14:paraId="5B5FE02F" w14:textId="77777777" w:rsidR="00FA4189" w:rsidRPr="00776CE6" w:rsidRDefault="00FA4189">
            <w:pPr>
              <w:pStyle w:val="a7"/>
            </w:pPr>
            <w:r w:rsidRPr="00776CE6">
              <w:rPr>
                <w:rFonts w:hint="eastAsia"/>
              </w:rPr>
              <w:t>19.0(3/</w:t>
            </w:r>
            <w:smartTag w:uri="urn:schemas-microsoft-com:office:smarttags" w:element="chmetcnv">
              <w:smartTagPr>
                <w:attr w:name="TCSC" w:val="0"/>
                <w:attr w:name="NumberType" w:val="1"/>
                <w:attr w:name="Negative" w:val="False"/>
                <w:attr w:name="HasSpace" w:val="False"/>
                <w:attr w:name="SourceValue" w:val="4"/>
                <w:attr w:name="UnitName" w:val="in"/>
              </w:smartTagPr>
              <w:r w:rsidRPr="00776CE6">
                <w:rPr>
                  <w:rFonts w:hint="eastAsia"/>
                </w:rPr>
                <w:t>4in</w:t>
              </w:r>
            </w:smartTag>
            <w:r w:rsidRPr="00776CE6">
              <w:rPr>
                <w:rFonts w:hint="eastAsia"/>
              </w:rPr>
              <w:t>)</w:t>
            </w:r>
          </w:p>
        </w:tc>
        <w:tc>
          <w:tcPr>
            <w:tcW w:w="1192" w:type="dxa"/>
            <w:tcBorders>
              <w:top w:val="single" w:sz="8" w:space="0" w:color="auto"/>
              <w:left w:val="single" w:sz="8" w:space="0" w:color="auto"/>
              <w:bottom w:val="single" w:sz="8" w:space="0" w:color="auto"/>
              <w:right w:val="single" w:sz="8" w:space="0" w:color="auto"/>
            </w:tcBorders>
            <w:vAlign w:val="center"/>
          </w:tcPr>
          <w:p w14:paraId="082849CA" w14:textId="77777777" w:rsidR="00FA4189" w:rsidRPr="00776CE6" w:rsidRDefault="00FA4189">
            <w:pPr>
              <w:pStyle w:val="a8"/>
            </w:pPr>
            <w:r w:rsidRPr="00776CE6">
              <w:rPr>
                <w:rFonts w:hint="eastAsia"/>
              </w:rPr>
              <w:t>78</w:t>
            </w:r>
            <w:r w:rsidRPr="00776CE6">
              <w:rPr>
                <w:rFonts w:hint="eastAsia"/>
              </w:rPr>
              <w:t>～</w:t>
            </w:r>
            <w:r w:rsidRPr="00776CE6">
              <w:rPr>
                <w:rFonts w:hint="eastAsia"/>
              </w:rPr>
              <w:t>95</w:t>
            </w:r>
          </w:p>
        </w:tc>
        <w:tc>
          <w:tcPr>
            <w:tcW w:w="1170" w:type="dxa"/>
            <w:tcBorders>
              <w:top w:val="single" w:sz="8" w:space="0" w:color="auto"/>
              <w:left w:val="single" w:sz="8" w:space="0" w:color="auto"/>
              <w:bottom w:val="single" w:sz="8" w:space="0" w:color="auto"/>
              <w:right w:val="single" w:sz="8" w:space="0" w:color="auto"/>
            </w:tcBorders>
            <w:vAlign w:val="center"/>
          </w:tcPr>
          <w:p w14:paraId="0CA36E47"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74CA4D7E"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100BC15B" w14:textId="77777777" w:rsidR="00FA4189" w:rsidRPr="00776CE6" w:rsidRDefault="00FA4189">
            <w:pPr>
              <w:pStyle w:val="a8"/>
            </w:pP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2E0566CC" w14:textId="77777777" w:rsidR="00FA4189" w:rsidRPr="00776CE6" w:rsidRDefault="00FA4189">
            <w:pPr>
              <w:pStyle w:val="a8"/>
            </w:pPr>
          </w:p>
        </w:tc>
      </w:tr>
      <w:tr w:rsidR="00FA4189" w:rsidRPr="00776CE6" w14:paraId="1030BC29" w14:textId="77777777">
        <w:tc>
          <w:tcPr>
            <w:tcW w:w="1985" w:type="dxa"/>
            <w:tcBorders>
              <w:top w:val="single" w:sz="8" w:space="0" w:color="auto"/>
              <w:left w:val="single" w:sz="8" w:space="0" w:color="auto"/>
              <w:bottom w:val="single" w:sz="8" w:space="0" w:color="auto"/>
              <w:right w:val="single" w:sz="8" w:space="0" w:color="auto"/>
            </w:tcBorders>
            <w:vAlign w:val="center"/>
          </w:tcPr>
          <w:p w14:paraId="23DD1708" w14:textId="77777777" w:rsidR="00FA4189" w:rsidRPr="00776CE6" w:rsidRDefault="00FA4189">
            <w:pPr>
              <w:pStyle w:val="a7"/>
            </w:pPr>
            <w:r w:rsidRPr="00776CE6">
              <w:rPr>
                <w:rFonts w:hint="eastAsia"/>
              </w:rPr>
              <w:t>12.5(1/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rPr>
                  <w:rFonts w:hint="eastAsia"/>
                </w:rPr>
                <w:t>2in</w:t>
              </w:r>
            </w:smartTag>
            <w:r w:rsidRPr="00776CE6">
              <w:rPr>
                <w:rFonts w:hint="eastAsia"/>
              </w:rPr>
              <w:t>)</w:t>
            </w:r>
          </w:p>
        </w:tc>
        <w:tc>
          <w:tcPr>
            <w:tcW w:w="1192" w:type="dxa"/>
            <w:tcBorders>
              <w:top w:val="single" w:sz="8" w:space="0" w:color="auto"/>
              <w:left w:val="single" w:sz="8" w:space="0" w:color="auto"/>
              <w:bottom w:val="single" w:sz="8" w:space="0" w:color="auto"/>
              <w:right w:val="single" w:sz="8" w:space="0" w:color="auto"/>
            </w:tcBorders>
            <w:vAlign w:val="center"/>
          </w:tcPr>
          <w:p w14:paraId="73C942CE"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0B14BBD2" w14:textId="77777777" w:rsidR="00FA4189" w:rsidRPr="00776CE6" w:rsidRDefault="00FA4189">
            <w:pPr>
              <w:pStyle w:val="a8"/>
            </w:pPr>
            <w:r w:rsidRPr="00776CE6">
              <w:rPr>
                <w:rFonts w:hint="eastAsia"/>
              </w:rPr>
              <w:t>68</w:t>
            </w:r>
            <w:r w:rsidRPr="00776CE6">
              <w:rPr>
                <w:rFonts w:hint="eastAsia"/>
              </w:rPr>
              <w:t>～</w:t>
            </w:r>
            <w:r w:rsidRPr="00776CE6">
              <w:rPr>
                <w:rFonts w:hint="eastAsia"/>
              </w:rPr>
              <w:t>86</w:t>
            </w:r>
          </w:p>
        </w:tc>
        <w:tc>
          <w:tcPr>
            <w:tcW w:w="1170" w:type="dxa"/>
            <w:tcBorders>
              <w:top w:val="single" w:sz="8" w:space="0" w:color="auto"/>
              <w:left w:val="single" w:sz="8" w:space="0" w:color="auto"/>
              <w:bottom w:val="single" w:sz="8" w:space="0" w:color="auto"/>
              <w:right w:val="single" w:sz="8" w:space="0" w:color="auto"/>
            </w:tcBorders>
            <w:vAlign w:val="center"/>
          </w:tcPr>
          <w:p w14:paraId="357618D1" w14:textId="77777777" w:rsidR="00FA4189" w:rsidRPr="00776CE6" w:rsidRDefault="00FA4189">
            <w:pPr>
              <w:pStyle w:val="a8"/>
            </w:pPr>
            <w:r w:rsidRPr="00776CE6">
              <w:rPr>
                <w:rFonts w:hint="eastAsia"/>
              </w:rPr>
              <w:t>68</w:t>
            </w:r>
            <w:r w:rsidRPr="00776CE6">
              <w:rPr>
                <w:rFonts w:hint="eastAsia"/>
              </w:rPr>
              <w:t>～</w:t>
            </w:r>
            <w:r w:rsidRPr="00776CE6">
              <w:rPr>
                <w:rFonts w:hint="eastAsia"/>
              </w:rPr>
              <w:t>86</w:t>
            </w:r>
          </w:p>
        </w:tc>
        <w:tc>
          <w:tcPr>
            <w:tcW w:w="1170" w:type="dxa"/>
            <w:tcBorders>
              <w:top w:val="single" w:sz="8" w:space="0" w:color="auto"/>
              <w:left w:val="single" w:sz="8" w:space="0" w:color="auto"/>
              <w:bottom w:val="single" w:sz="8" w:space="0" w:color="auto"/>
              <w:right w:val="single" w:sz="8" w:space="0" w:color="auto"/>
            </w:tcBorders>
            <w:vAlign w:val="center"/>
          </w:tcPr>
          <w:p w14:paraId="0EA2E63E"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c>
          <w:tcPr>
            <w:tcW w:w="1170" w:type="dxa"/>
            <w:tcBorders>
              <w:top w:val="single" w:sz="8" w:space="0" w:color="auto"/>
              <w:left w:val="single" w:sz="8" w:space="0" w:color="auto"/>
              <w:bottom w:val="single" w:sz="8" w:space="0" w:color="auto"/>
              <w:right w:val="single" w:sz="8" w:space="0" w:color="auto"/>
            </w:tcBorders>
            <w:vAlign w:val="center"/>
          </w:tcPr>
          <w:p w14:paraId="1A67839C" w14:textId="77777777" w:rsidR="00FA4189" w:rsidRPr="00776CE6" w:rsidRDefault="00FA4189">
            <w:pPr>
              <w:pStyle w:val="a8"/>
            </w:pPr>
            <w:r w:rsidRPr="00776CE6">
              <w:rPr>
                <w:rFonts w:hint="eastAsia"/>
              </w:rPr>
              <w:t>100</w:t>
            </w:r>
          </w:p>
        </w:tc>
      </w:tr>
      <w:tr w:rsidR="00FA4189" w:rsidRPr="00776CE6" w14:paraId="47321AD9" w14:textId="77777777">
        <w:tc>
          <w:tcPr>
            <w:tcW w:w="1985" w:type="dxa"/>
            <w:tcBorders>
              <w:top w:val="single" w:sz="8" w:space="0" w:color="auto"/>
              <w:left w:val="single" w:sz="8" w:space="0" w:color="auto"/>
              <w:bottom w:val="single" w:sz="8" w:space="0" w:color="auto"/>
              <w:right w:val="single" w:sz="8" w:space="0" w:color="auto"/>
            </w:tcBorders>
            <w:vAlign w:val="center"/>
          </w:tcPr>
          <w:p w14:paraId="38AF251F" w14:textId="77777777" w:rsidR="00FA4189" w:rsidRPr="00776CE6" w:rsidRDefault="00FA4189">
            <w:pPr>
              <w:pStyle w:val="a7"/>
            </w:pPr>
            <w:r w:rsidRPr="00776CE6">
              <w:rPr>
                <w:rFonts w:hint="eastAsia"/>
              </w:rPr>
              <w:t>9.5(3/</w:t>
            </w:r>
            <w:smartTag w:uri="urn:schemas-microsoft-com:office:smarttags" w:element="chmetcnv">
              <w:smartTagPr>
                <w:attr w:name="TCSC" w:val="0"/>
                <w:attr w:name="NumberType" w:val="1"/>
                <w:attr w:name="Negative" w:val="False"/>
                <w:attr w:name="HasSpace" w:val="False"/>
                <w:attr w:name="SourceValue" w:val="8"/>
                <w:attr w:name="UnitName" w:val="in"/>
              </w:smartTagPr>
              <w:r w:rsidRPr="00776CE6">
                <w:rPr>
                  <w:rFonts w:hint="eastAsia"/>
                </w:rPr>
                <w:t>8in</w:t>
              </w:r>
            </w:smartTag>
            <w:r w:rsidRPr="00776CE6">
              <w:rPr>
                <w:rFonts w:hint="eastAsia"/>
              </w:rPr>
              <w:t>)</w:t>
            </w:r>
          </w:p>
        </w:tc>
        <w:tc>
          <w:tcPr>
            <w:tcW w:w="1192" w:type="dxa"/>
            <w:tcBorders>
              <w:top w:val="single" w:sz="8" w:space="0" w:color="auto"/>
              <w:left w:val="single" w:sz="8" w:space="0" w:color="auto"/>
              <w:bottom w:val="single" w:sz="8" w:space="0" w:color="auto"/>
              <w:right w:val="single" w:sz="8" w:space="0" w:color="auto"/>
            </w:tcBorders>
            <w:vAlign w:val="center"/>
          </w:tcPr>
          <w:p w14:paraId="322FE0E4" w14:textId="77777777" w:rsidR="00FA4189" w:rsidRPr="00776CE6" w:rsidRDefault="00FA4189">
            <w:pPr>
              <w:pStyle w:val="a8"/>
            </w:pPr>
            <w:r w:rsidRPr="00776CE6">
              <w:rPr>
                <w:rFonts w:hint="eastAsia"/>
              </w:rPr>
              <w:t>54</w:t>
            </w:r>
            <w:r w:rsidRPr="00776CE6">
              <w:rPr>
                <w:rFonts w:hint="eastAsia"/>
              </w:rPr>
              <w:t>～</w:t>
            </w:r>
            <w:r w:rsidRPr="00776CE6">
              <w:rPr>
                <w:rFonts w:hint="eastAsia"/>
              </w:rPr>
              <w:t>75</w:t>
            </w:r>
          </w:p>
        </w:tc>
        <w:tc>
          <w:tcPr>
            <w:tcW w:w="1170" w:type="dxa"/>
            <w:tcBorders>
              <w:top w:val="single" w:sz="8" w:space="0" w:color="auto"/>
              <w:left w:val="single" w:sz="8" w:space="0" w:color="auto"/>
              <w:bottom w:val="single" w:sz="8" w:space="0" w:color="auto"/>
              <w:right w:val="single" w:sz="8" w:space="0" w:color="auto"/>
            </w:tcBorders>
            <w:vAlign w:val="center"/>
          </w:tcPr>
          <w:p w14:paraId="71D3615E" w14:textId="77777777" w:rsidR="00FA4189" w:rsidRPr="00776CE6" w:rsidRDefault="00FA4189">
            <w:pPr>
              <w:pStyle w:val="a8"/>
            </w:pPr>
            <w:r w:rsidRPr="00776CE6">
              <w:rPr>
                <w:rFonts w:hint="eastAsia"/>
              </w:rPr>
              <w:t>56</w:t>
            </w:r>
            <w:r w:rsidRPr="00776CE6">
              <w:rPr>
                <w:rFonts w:hint="eastAsia"/>
              </w:rPr>
              <w:t>～</w:t>
            </w:r>
            <w:r w:rsidRPr="00776CE6">
              <w:rPr>
                <w:rFonts w:hint="eastAsia"/>
              </w:rPr>
              <w:t>78</w:t>
            </w:r>
          </w:p>
        </w:tc>
        <w:tc>
          <w:tcPr>
            <w:tcW w:w="1170" w:type="dxa"/>
            <w:tcBorders>
              <w:top w:val="single" w:sz="8" w:space="0" w:color="auto"/>
              <w:left w:val="single" w:sz="8" w:space="0" w:color="auto"/>
              <w:bottom w:val="single" w:sz="8" w:space="0" w:color="auto"/>
              <w:right w:val="single" w:sz="8" w:space="0" w:color="auto"/>
            </w:tcBorders>
            <w:vAlign w:val="center"/>
          </w:tcPr>
          <w:p w14:paraId="554B4B7B" w14:textId="77777777" w:rsidR="00FA4189" w:rsidRPr="00776CE6" w:rsidRDefault="00FA4189">
            <w:pPr>
              <w:pStyle w:val="a8"/>
            </w:pPr>
            <w:r w:rsidRPr="00776CE6">
              <w:rPr>
                <w:rFonts w:hint="eastAsia"/>
              </w:rPr>
              <w:t>56</w:t>
            </w:r>
            <w:r w:rsidRPr="00776CE6">
              <w:rPr>
                <w:rFonts w:hint="eastAsia"/>
              </w:rPr>
              <w:t>～</w:t>
            </w:r>
            <w:r w:rsidRPr="00776CE6">
              <w:rPr>
                <w:rFonts w:hint="eastAsia"/>
              </w:rPr>
              <w:t>78</w:t>
            </w:r>
          </w:p>
        </w:tc>
        <w:tc>
          <w:tcPr>
            <w:tcW w:w="1170" w:type="dxa"/>
            <w:tcBorders>
              <w:top w:val="single" w:sz="8" w:space="0" w:color="auto"/>
              <w:left w:val="single" w:sz="8" w:space="0" w:color="auto"/>
              <w:bottom w:val="single" w:sz="8" w:space="0" w:color="auto"/>
              <w:right w:val="single" w:sz="8" w:space="0" w:color="auto"/>
            </w:tcBorders>
            <w:vAlign w:val="center"/>
          </w:tcPr>
          <w:p w14:paraId="449BA319" w14:textId="77777777" w:rsidR="00FA4189" w:rsidRPr="00776CE6" w:rsidRDefault="00FA4189">
            <w:pPr>
              <w:pStyle w:val="a8"/>
            </w:pPr>
            <w:r w:rsidRPr="00776CE6">
              <w:rPr>
                <w:rFonts w:hint="eastAsia"/>
              </w:rPr>
              <w:t>74</w:t>
            </w:r>
            <w:r w:rsidRPr="00776CE6">
              <w:rPr>
                <w:rFonts w:hint="eastAsia"/>
              </w:rPr>
              <w:t>～</w:t>
            </w:r>
            <w:r w:rsidRPr="00776CE6">
              <w:rPr>
                <w:rFonts w:hint="eastAsia"/>
              </w:rPr>
              <w:t>92</w:t>
            </w:r>
          </w:p>
        </w:tc>
        <w:tc>
          <w:tcPr>
            <w:tcW w:w="1170" w:type="dxa"/>
            <w:tcBorders>
              <w:top w:val="single" w:sz="8" w:space="0" w:color="auto"/>
              <w:left w:val="single" w:sz="8" w:space="0" w:color="auto"/>
              <w:bottom w:val="single" w:sz="8" w:space="0" w:color="auto"/>
              <w:right w:val="single" w:sz="8" w:space="0" w:color="auto"/>
            </w:tcBorders>
            <w:vAlign w:val="center"/>
          </w:tcPr>
          <w:p w14:paraId="21CCC1C3"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r>
      <w:tr w:rsidR="00FA4189" w:rsidRPr="00776CE6" w14:paraId="1E2FFC7E" w14:textId="77777777">
        <w:tc>
          <w:tcPr>
            <w:tcW w:w="1985" w:type="dxa"/>
            <w:tcBorders>
              <w:top w:val="single" w:sz="8" w:space="0" w:color="auto"/>
              <w:left w:val="single" w:sz="8" w:space="0" w:color="auto"/>
              <w:bottom w:val="single" w:sz="8" w:space="0" w:color="auto"/>
              <w:right w:val="single" w:sz="8" w:space="0" w:color="auto"/>
            </w:tcBorders>
            <w:vAlign w:val="center"/>
          </w:tcPr>
          <w:p w14:paraId="683CDBD5" w14:textId="77777777" w:rsidR="00FA4189" w:rsidRPr="00776CE6" w:rsidRDefault="00FA4189">
            <w:pPr>
              <w:pStyle w:val="a7"/>
            </w:pPr>
            <w:r w:rsidRPr="00776CE6">
              <w:rPr>
                <w:rFonts w:hint="eastAsia"/>
              </w:rPr>
              <w:t>4.75(No.4)</w:t>
            </w:r>
          </w:p>
        </w:tc>
        <w:tc>
          <w:tcPr>
            <w:tcW w:w="1192" w:type="dxa"/>
            <w:tcBorders>
              <w:top w:val="single" w:sz="8" w:space="0" w:color="auto"/>
              <w:left w:val="single" w:sz="8" w:space="0" w:color="auto"/>
              <w:bottom w:val="single" w:sz="8" w:space="0" w:color="auto"/>
              <w:right w:val="single" w:sz="8" w:space="0" w:color="auto"/>
            </w:tcBorders>
            <w:vAlign w:val="center"/>
          </w:tcPr>
          <w:p w14:paraId="01CA74E4" w14:textId="77777777" w:rsidR="00FA4189" w:rsidRPr="00776CE6" w:rsidRDefault="00FA4189">
            <w:pPr>
              <w:pStyle w:val="a8"/>
            </w:pPr>
            <w:r w:rsidRPr="00776CE6">
              <w:rPr>
                <w:rFonts w:hint="eastAsia"/>
              </w:rPr>
              <w:t>36</w:t>
            </w:r>
            <w:r w:rsidRPr="00776CE6">
              <w:rPr>
                <w:rFonts w:hint="eastAsia"/>
              </w:rPr>
              <w:t>～</w:t>
            </w:r>
            <w:r w:rsidRPr="00776CE6">
              <w:rPr>
                <w:rFonts w:hint="eastAsia"/>
              </w:rPr>
              <w:t>58</w:t>
            </w:r>
          </w:p>
        </w:tc>
        <w:tc>
          <w:tcPr>
            <w:tcW w:w="1170" w:type="dxa"/>
            <w:tcBorders>
              <w:top w:val="single" w:sz="8" w:space="0" w:color="auto"/>
              <w:left w:val="single" w:sz="8" w:space="0" w:color="auto"/>
              <w:bottom w:val="single" w:sz="8" w:space="0" w:color="auto"/>
              <w:right w:val="single" w:sz="8" w:space="0" w:color="auto"/>
            </w:tcBorders>
            <w:vAlign w:val="center"/>
          </w:tcPr>
          <w:p w14:paraId="4EF301A1" w14:textId="77777777" w:rsidR="00FA4189" w:rsidRPr="00776CE6" w:rsidRDefault="00FA4189">
            <w:pPr>
              <w:pStyle w:val="a8"/>
            </w:pPr>
            <w:r w:rsidRPr="00776CE6">
              <w:rPr>
                <w:rFonts w:hint="eastAsia"/>
              </w:rPr>
              <w:t>38</w:t>
            </w:r>
            <w:r w:rsidRPr="00776CE6">
              <w:rPr>
                <w:rFonts w:hint="eastAsia"/>
              </w:rPr>
              <w:t>～</w:t>
            </w:r>
            <w:r w:rsidRPr="00776CE6">
              <w:rPr>
                <w:rFonts w:hint="eastAsia"/>
              </w:rPr>
              <w:t>60</w:t>
            </w:r>
          </w:p>
        </w:tc>
        <w:tc>
          <w:tcPr>
            <w:tcW w:w="1170" w:type="dxa"/>
            <w:tcBorders>
              <w:top w:val="single" w:sz="8" w:space="0" w:color="auto"/>
              <w:left w:val="single" w:sz="8" w:space="0" w:color="auto"/>
              <w:bottom w:val="single" w:sz="8" w:space="0" w:color="auto"/>
              <w:right w:val="single" w:sz="8" w:space="0" w:color="auto"/>
            </w:tcBorders>
            <w:vAlign w:val="center"/>
          </w:tcPr>
          <w:p w14:paraId="5B925D2C" w14:textId="77777777" w:rsidR="00FA4189" w:rsidRPr="00776CE6" w:rsidRDefault="00FA4189">
            <w:pPr>
              <w:pStyle w:val="a8"/>
            </w:pPr>
            <w:r w:rsidRPr="00776CE6">
              <w:rPr>
                <w:rFonts w:hint="eastAsia"/>
              </w:rPr>
              <w:t>38</w:t>
            </w:r>
            <w:r w:rsidRPr="00776CE6">
              <w:rPr>
                <w:rFonts w:hint="eastAsia"/>
              </w:rPr>
              <w:t>～</w:t>
            </w:r>
            <w:r w:rsidRPr="00776CE6">
              <w:rPr>
                <w:rFonts w:hint="eastAsia"/>
              </w:rPr>
              <w:t>60</w:t>
            </w:r>
          </w:p>
        </w:tc>
        <w:tc>
          <w:tcPr>
            <w:tcW w:w="1170" w:type="dxa"/>
            <w:tcBorders>
              <w:top w:val="single" w:sz="8" w:space="0" w:color="auto"/>
              <w:left w:val="single" w:sz="8" w:space="0" w:color="auto"/>
              <w:bottom w:val="single" w:sz="8" w:space="0" w:color="auto"/>
              <w:right w:val="single" w:sz="8" w:space="0" w:color="auto"/>
            </w:tcBorders>
            <w:vAlign w:val="center"/>
          </w:tcPr>
          <w:p w14:paraId="190D501B" w14:textId="77777777" w:rsidR="00FA4189" w:rsidRPr="00776CE6" w:rsidRDefault="00FA4189">
            <w:pPr>
              <w:pStyle w:val="a8"/>
            </w:pPr>
            <w:r w:rsidRPr="00776CE6">
              <w:rPr>
                <w:rFonts w:hint="eastAsia"/>
              </w:rPr>
              <w:t>48</w:t>
            </w:r>
            <w:r w:rsidRPr="00776CE6">
              <w:rPr>
                <w:rFonts w:hint="eastAsia"/>
              </w:rPr>
              <w:t>～</w:t>
            </w:r>
            <w:r w:rsidRPr="00776CE6">
              <w:rPr>
                <w:rFonts w:hint="eastAsia"/>
              </w:rPr>
              <w:t>70</w:t>
            </w:r>
          </w:p>
        </w:tc>
        <w:tc>
          <w:tcPr>
            <w:tcW w:w="1170" w:type="dxa"/>
            <w:tcBorders>
              <w:top w:val="single" w:sz="8" w:space="0" w:color="auto"/>
              <w:left w:val="single" w:sz="8" w:space="0" w:color="auto"/>
              <w:bottom w:val="single" w:sz="8" w:space="0" w:color="auto"/>
              <w:right w:val="single" w:sz="8" w:space="0" w:color="auto"/>
            </w:tcBorders>
            <w:vAlign w:val="center"/>
          </w:tcPr>
          <w:p w14:paraId="2EC6DD99" w14:textId="77777777" w:rsidR="00FA4189" w:rsidRPr="00776CE6" w:rsidRDefault="00FA4189">
            <w:pPr>
              <w:pStyle w:val="a8"/>
            </w:pPr>
            <w:r w:rsidRPr="00776CE6">
              <w:rPr>
                <w:rFonts w:hint="eastAsia"/>
              </w:rPr>
              <w:t>75</w:t>
            </w:r>
            <w:r w:rsidRPr="00776CE6">
              <w:rPr>
                <w:rFonts w:hint="eastAsia"/>
              </w:rPr>
              <w:t>～</w:t>
            </w:r>
            <w:r w:rsidRPr="00776CE6">
              <w:rPr>
                <w:rFonts w:hint="eastAsia"/>
              </w:rPr>
              <w:t>90</w:t>
            </w:r>
          </w:p>
        </w:tc>
      </w:tr>
      <w:tr w:rsidR="00FA4189" w:rsidRPr="00776CE6" w14:paraId="2CA92CCC" w14:textId="77777777">
        <w:tc>
          <w:tcPr>
            <w:tcW w:w="1985" w:type="dxa"/>
            <w:tcBorders>
              <w:top w:val="single" w:sz="8" w:space="0" w:color="auto"/>
              <w:left w:val="single" w:sz="8" w:space="0" w:color="auto"/>
              <w:bottom w:val="single" w:sz="8" w:space="0" w:color="auto"/>
              <w:right w:val="single" w:sz="8" w:space="0" w:color="auto"/>
            </w:tcBorders>
            <w:vAlign w:val="center"/>
          </w:tcPr>
          <w:p w14:paraId="31F6334F" w14:textId="77777777" w:rsidR="00FA4189" w:rsidRPr="00776CE6" w:rsidRDefault="00FA4189">
            <w:pPr>
              <w:pStyle w:val="a7"/>
            </w:pPr>
            <w:r w:rsidRPr="00776CE6">
              <w:rPr>
                <w:rFonts w:hint="eastAsia"/>
              </w:rPr>
              <w:t>2.36(No.8)</w:t>
            </w:r>
          </w:p>
        </w:tc>
        <w:tc>
          <w:tcPr>
            <w:tcW w:w="1192" w:type="dxa"/>
            <w:tcBorders>
              <w:top w:val="single" w:sz="8" w:space="0" w:color="auto"/>
              <w:left w:val="single" w:sz="8" w:space="0" w:color="auto"/>
              <w:bottom w:val="single" w:sz="8" w:space="0" w:color="auto"/>
              <w:right w:val="single" w:sz="8" w:space="0" w:color="auto"/>
            </w:tcBorders>
            <w:vAlign w:val="center"/>
          </w:tcPr>
          <w:p w14:paraId="4D1B26C1" w14:textId="77777777" w:rsidR="00FA4189" w:rsidRPr="00776CE6" w:rsidRDefault="00FA4189">
            <w:pPr>
              <w:pStyle w:val="a8"/>
            </w:pPr>
            <w:r w:rsidRPr="00776CE6">
              <w:rPr>
                <w:rFonts w:hint="eastAsia"/>
              </w:rPr>
              <w:t>25</w:t>
            </w:r>
            <w:r w:rsidRPr="00776CE6">
              <w:rPr>
                <w:rFonts w:hint="eastAsia"/>
              </w:rPr>
              <w:t>～</w:t>
            </w:r>
            <w:r w:rsidRPr="00776CE6">
              <w:rPr>
                <w:rFonts w:hint="eastAsia"/>
              </w:rPr>
              <w:t>45</w:t>
            </w:r>
          </w:p>
        </w:tc>
        <w:tc>
          <w:tcPr>
            <w:tcW w:w="1170" w:type="dxa"/>
            <w:tcBorders>
              <w:top w:val="single" w:sz="8" w:space="0" w:color="auto"/>
              <w:left w:val="single" w:sz="8" w:space="0" w:color="auto"/>
              <w:bottom w:val="single" w:sz="8" w:space="0" w:color="auto"/>
              <w:right w:val="single" w:sz="8" w:space="0" w:color="auto"/>
            </w:tcBorders>
            <w:vAlign w:val="center"/>
          </w:tcPr>
          <w:p w14:paraId="25AA97C7" w14:textId="77777777" w:rsidR="00FA4189" w:rsidRPr="00776CE6" w:rsidRDefault="00FA4189">
            <w:pPr>
              <w:pStyle w:val="a8"/>
            </w:pPr>
            <w:r w:rsidRPr="00776CE6">
              <w:rPr>
                <w:rFonts w:hint="eastAsia"/>
              </w:rPr>
              <w:t>27</w:t>
            </w:r>
            <w:r w:rsidRPr="00776CE6">
              <w:rPr>
                <w:rFonts w:hint="eastAsia"/>
              </w:rPr>
              <w:t>～</w:t>
            </w:r>
            <w:r w:rsidRPr="00776CE6">
              <w:rPr>
                <w:rFonts w:hint="eastAsia"/>
              </w:rPr>
              <w:t>47</w:t>
            </w:r>
          </w:p>
        </w:tc>
        <w:tc>
          <w:tcPr>
            <w:tcW w:w="1170" w:type="dxa"/>
            <w:tcBorders>
              <w:top w:val="single" w:sz="8" w:space="0" w:color="auto"/>
              <w:left w:val="single" w:sz="8" w:space="0" w:color="auto"/>
              <w:bottom w:val="single" w:sz="8" w:space="0" w:color="auto"/>
              <w:right w:val="single" w:sz="8" w:space="0" w:color="auto"/>
            </w:tcBorders>
            <w:vAlign w:val="center"/>
          </w:tcPr>
          <w:p w14:paraId="1C8D62B8" w14:textId="77777777" w:rsidR="00FA4189" w:rsidRPr="00776CE6" w:rsidRDefault="00FA4189">
            <w:pPr>
              <w:pStyle w:val="a8"/>
            </w:pPr>
            <w:r w:rsidRPr="00776CE6">
              <w:rPr>
                <w:rFonts w:hint="eastAsia"/>
              </w:rPr>
              <w:t>27</w:t>
            </w:r>
            <w:r w:rsidRPr="00776CE6">
              <w:rPr>
                <w:rFonts w:hint="eastAsia"/>
              </w:rPr>
              <w:t>～</w:t>
            </w:r>
            <w:r w:rsidRPr="00776CE6">
              <w:rPr>
                <w:rFonts w:hint="eastAsia"/>
              </w:rPr>
              <w:t>47</w:t>
            </w:r>
          </w:p>
        </w:tc>
        <w:tc>
          <w:tcPr>
            <w:tcW w:w="1170" w:type="dxa"/>
            <w:tcBorders>
              <w:top w:val="single" w:sz="8" w:space="0" w:color="auto"/>
              <w:left w:val="single" w:sz="8" w:space="0" w:color="auto"/>
              <w:bottom w:val="single" w:sz="8" w:space="0" w:color="auto"/>
              <w:right w:val="single" w:sz="8" w:space="0" w:color="auto"/>
            </w:tcBorders>
            <w:vAlign w:val="center"/>
          </w:tcPr>
          <w:p w14:paraId="7710F3DF" w14:textId="77777777" w:rsidR="00FA4189" w:rsidRPr="00776CE6" w:rsidRDefault="00FA4189">
            <w:pPr>
              <w:pStyle w:val="a8"/>
            </w:pPr>
            <w:r w:rsidRPr="00776CE6">
              <w:rPr>
                <w:rFonts w:hint="eastAsia"/>
              </w:rPr>
              <w:t>33</w:t>
            </w:r>
            <w:r w:rsidRPr="00776CE6">
              <w:rPr>
                <w:rFonts w:hint="eastAsia"/>
              </w:rPr>
              <w:t>～</w:t>
            </w:r>
            <w:r w:rsidRPr="00776CE6">
              <w:rPr>
                <w:rFonts w:hint="eastAsia"/>
              </w:rPr>
              <w:t>53</w:t>
            </w:r>
          </w:p>
        </w:tc>
        <w:tc>
          <w:tcPr>
            <w:tcW w:w="1170" w:type="dxa"/>
            <w:tcBorders>
              <w:top w:val="single" w:sz="8" w:space="0" w:color="auto"/>
              <w:left w:val="single" w:sz="8" w:space="0" w:color="auto"/>
              <w:bottom w:val="single" w:sz="8" w:space="0" w:color="auto"/>
              <w:right w:val="single" w:sz="8" w:space="0" w:color="auto"/>
            </w:tcBorders>
            <w:vAlign w:val="center"/>
          </w:tcPr>
          <w:p w14:paraId="6068B9B5" w14:textId="77777777" w:rsidR="00FA4189" w:rsidRPr="00776CE6" w:rsidRDefault="00FA4189">
            <w:pPr>
              <w:pStyle w:val="a8"/>
            </w:pPr>
            <w:r w:rsidRPr="00776CE6">
              <w:rPr>
                <w:rFonts w:hint="eastAsia"/>
              </w:rPr>
              <w:t>62</w:t>
            </w:r>
            <w:r w:rsidRPr="00776CE6">
              <w:rPr>
                <w:rFonts w:hint="eastAsia"/>
              </w:rPr>
              <w:t>～</w:t>
            </w:r>
            <w:r w:rsidRPr="00776CE6">
              <w:rPr>
                <w:rFonts w:hint="eastAsia"/>
              </w:rPr>
              <w:t>82</w:t>
            </w:r>
          </w:p>
        </w:tc>
      </w:tr>
      <w:tr w:rsidR="00FA4189" w:rsidRPr="00776CE6" w14:paraId="5A5A8916" w14:textId="77777777">
        <w:tc>
          <w:tcPr>
            <w:tcW w:w="1985" w:type="dxa"/>
            <w:tcBorders>
              <w:top w:val="single" w:sz="8" w:space="0" w:color="auto"/>
              <w:left w:val="single" w:sz="8" w:space="0" w:color="auto"/>
              <w:bottom w:val="single" w:sz="8" w:space="0" w:color="auto"/>
              <w:right w:val="single" w:sz="8" w:space="0" w:color="auto"/>
            </w:tcBorders>
            <w:vAlign w:val="center"/>
          </w:tcPr>
          <w:p w14:paraId="712851FE" w14:textId="77777777" w:rsidR="00FA4189" w:rsidRPr="00776CE6" w:rsidRDefault="00FA4189">
            <w:pPr>
              <w:pStyle w:val="a7"/>
            </w:pPr>
            <w:r w:rsidRPr="00776CE6">
              <w:rPr>
                <w:rFonts w:hint="eastAsia"/>
              </w:rPr>
              <w:t>1.18(No.16)</w:t>
            </w:r>
          </w:p>
        </w:tc>
        <w:tc>
          <w:tcPr>
            <w:tcW w:w="1192" w:type="dxa"/>
            <w:tcBorders>
              <w:top w:val="single" w:sz="8" w:space="0" w:color="auto"/>
              <w:left w:val="single" w:sz="8" w:space="0" w:color="auto"/>
              <w:bottom w:val="single" w:sz="8" w:space="0" w:color="auto"/>
              <w:right w:val="single" w:sz="8" w:space="0" w:color="auto"/>
            </w:tcBorders>
            <w:vAlign w:val="center"/>
          </w:tcPr>
          <w:p w14:paraId="32DE6CD8"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1A025FC8" w14:textId="77777777" w:rsidR="00FA4189" w:rsidRPr="00776CE6" w:rsidRDefault="00FA4189">
            <w:pPr>
              <w:pStyle w:val="a8"/>
            </w:pPr>
            <w:r w:rsidRPr="00776CE6">
              <w:rPr>
                <w:rFonts w:hint="eastAsia"/>
              </w:rPr>
              <w:t>18</w:t>
            </w:r>
            <w:r w:rsidRPr="00776CE6">
              <w:rPr>
                <w:rFonts w:hint="eastAsia"/>
              </w:rPr>
              <w:t>～</w:t>
            </w:r>
            <w:r w:rsidRPr="00776CE6">
              <w:rPr>
                <w:rFonts w:hint="eastAsia"/>
              </w:rPr>
              <w:t>37</w:t>
            </w:r>
          </w:p>
        </w:tc>
        <w:tc>
          <w:tcPr>
            <w:tcW w:w="1170" w:type="dxa"/>
            <w:tcBorders>
              <w:top w:val="single" w:sz="8" w:space="0" w:color="auto"/>
              <w:left w:val="single" w:sz="8" w:space="0" w:color="auto"/>
              <w:bottom w:val="single" w:sz="8" w:space="0" w:color="auto"/>
              <w:right w:val="single" w:sz="8" w:space="0" w:color="auto"/>
            </w:tcBorders>
            <w:vAlign w:val="center"/>
          </w:tcPr>
          <w:p w14:paraId="68212FCE" w14:textId="77777777" w:rsidR="00FA4189" w:rsidRPr="00776CE6" w:rsidRDefault="00FA4189">
            <w:pPr>
              <w:pStyle w:val="a8"/>
            </w:pPr>
            <w:r w:rsidRPr="00776CE6">
              <w:rPr>
                <w:rFonts w:hint="eastAsia"/>
              </w:rPr>
              <w:t>18</w:t>
            </w:r>
            <w:r w:rsidRPr="00776CE6">
              <w:rPr>
                <w:rFonts w:hint="eastAsia"/>
              </w:rPr>
              <w:t>～</w:t>
            </w:r>
            <w:r w:rsidRPr="00776CE6">
              <w:rPr>
                <w:rFonts w:hint="eastAsia"/>
              </w:rPr>
              <w:t>37</w:t>
            </w:r>
          </w:p>
        </w:tc>
        <w:tc>
          <w:tcPr>
            <w:tcW w:w="1170" w:type="dxa"/>
            <w:tcBorders>
              <w:top w:val="single" w:sz="8" w:space="0" w:color="auto"/>
              <w:left w:val="single" w:sz="8" w:space="0" w:color="auto"/>
              <w:bottom w:val="single" w:sz="8" w:space="0" w:color="auto"/>
              <w:right w:val="single" w:sz="8" w:space="0" w:color="auto"/>
            </w:tcBorders>
            <w:vAlign w:val="center"/>
          </w:tcPr>
          <w:p w14:paraId="5C33DBDC" w14:textId="77777777" w:rsidR="00FA4189" w:rsidRPr="00776CE6" w:rsidRDefault="00FA4189">
            <w:pPr>
              <w:pStyle w:val="a8"/>
            </w:pPr>
            <w:r w:rsidRPr="00776CE6">
              <w:rPr>
                <w:rFonts w:hint="eastAsia"/>
              </w:rPr>
              <w:t>22</w:t>
            </w:r>
            <w:r w:rsidRPr="00776CE6">
              <w:rPr>
                <w:rFonts w:hint="eastAsia"/>
              </w:rPr>
              <w:t>～</w:t>
            </w:r>
            <w:r w:rsidRPr="00776CE6">
              <w:rPr>
                <w:rFonts w:hint="eastAsia"/>
              </w:rPr>
              <w:t>40</w:t>
            </w:r>
          </w:p>
        </w:tc>
        <w:tc>
          <w:tcPr>
            <w:tcW w:w="1170" w:type="dxa"/>
            <w:tcBorders>
              <w:top w:val="single" w:sz="8" w:space="0" w:color="auto"/>
              <w:left w:val="single" w:sz="8" w:space="0" w:color="auto"/>
              <w:bottom w:val="single" w:sz="8" w:space="0" w:color="auto"/>
              <w:right w:val="single" w:sz="8" w:space="0" w:color="auto"/>
            </w:tcBorders>
            <w:vAlign w:val="center"/>
          </w:tcPr>
          <w:p w14:paraId="4C866196" w14:textId="77777777" w:rsidR="00FA4189" w:rsidRPr="00776CE6" w:rsidRDefault="00FA4189">
            <w:pPr>
              <w:pStyle w:val="a8"/>
            </w:pPr>
            <w:r w:rsidRPr="00776CE6">
              <w:rPr>
                <w:rFonts w:hint="eastAsia"/>
              </w:rPr>
              <w:t>38</w:t>
            </w:r>
            <w:r w:rsidRPr="00776CE6">
              <w:rPr>
                <w:rFonts w:hint="eastAsia"/>
              </w:rPr>
              <w:t>～</w:t>
            </w:r>
            <w:r w:rsidRPr="00776CE6">
              <w:rPr>
                <w:rFonts w:hint="eastAsia"/>
              </w:rPr>
              <w:t>58</w:t>
            </w:r>
          </w:p>
        </w:tc>
      </w:tr>
      <w:tr w:rsidR="00FA4189" w:rsidRPr="00776CE6" w14:paraId="3CFB06D6" w14:textId="77777777">
        <w:tc>
          <w:tcPr>
            <w:tcW w:w="1985" w:type="dxa"/>
            <w:tcBorders>
              <w:top w:val="single" w:sz="8" w:space="0" w:color="auto"/>
              <w:left w:val="single" w:sz="8" w:space="0" w:color="auto"/>
              <w:bottom w:val="single" w:sz="8" w:space="0" w:color="auto"/>
              <w:right w:val="single" w:sz="8" w:space="0" w:color="auto"/>
            </w:tcBorders>
            <w:vAlign w:val="center"/>
          </w:tcPr>
          <w:p w14:paraId="5E4A09C6" w14:textId="77777777" w:rsidR="00FA4189" w:rsidRPr="00776CE6" w:rsidRDefault="00FA4189">
            <w:pPr>
              <w:pStyle w:val="a7"/>
            </w:pPr>
            <w:r w:rsidRPr="00776CE6">
              <w:rPr>
                <w:rFonts w:hint="eastAsia"/>
              </w:rPr>
              <w:t>0.60(No.30)</w:t>
            </w:r>
          </w:p>
        </w:tc>
        <w:tc>
          <w:tcPr>
            <w:tcW w:w="1192" w:type="dxa"/>
            <w:tcBorders>
              <w:top w:val="single" w:sz="8" w:space="0" w:color="auto"/>
              <w:left w:val="single" w:sz="8" w:space="0" w:color="auto"/>
              <w:bottom w:val="single" w:sz="8" w:space="0" w:color="auto"/>
              <w:right w:val="single" w:sz="8" w:space="0" w:color="auto"/>
            </w:tcBorders>
            <w:vAlign w:val="center"/>
          </w:tcPr>
          <w:p w14:paraId="5965E9A3" w14:textId="77777777" w:rsidR="00FA4189" w:rsidRPr="00776CE6" w:rsidRDefault="00FA4189">
            <w:pPr>
              <w:pStyle w:val="a8"/>
            </w:pPr>
            <w:r w:rsidRPr="00776CE6">
              <w:rPr>
                <w:rFonts w:hint="eastAsia"/>
              </w:rPr>
              <w:t>11</w:t>
            </w:r>
            <w:r w:rsidRPr="00776CE6">
              <w:rPr>
                <w:rFonts w:hint="eastAsia"/>
              </w:rPr>
              <w:t>～</w:t>
            </w:r>
            <w:r w:rsidRPr="00776CE6">
              <w:rPr>
                <w:rFonts w:hint="eastAsia"/>
              </w:rPr>
              <w:t>28</w:t>
            </w:r>
          </w:p>
        </w:tc>
        <w:tc>
          <w:tcPr>
            <w:tcW w:w="1170" w:type="dxa"/>
            <w:tcBorders>
              <w:top w:val="single" w:sz="8" w:space="0" w:color="auto"/>
              <w:left w:val="single" w:sz="8" w:space="0" w:color="auto"/>
              <w:bottom w:val="single" w:sz="8" w:space="0" w:color="auto"/>
              <w:right w:val="single" w:sz="8" w:space="0" w:color="auto"/>
            </w:tcBorders>
            <w:vAlign w:val="center"/>
          </w:tcPr>
          <w:p w14:paraId="35C103F5" w14:textId="77777777" w:rsidR="00FA4189" w:rsidRPr="00776CE6" w:rsidRDefault="00FA4189">
            <w:pPr>
              <w:pStyle w:val="a8"/>
            </w:pPr>
            <w:r w:rsidRPr="00776CE6">
              <w:rPr>
                <w:rFonts w:hint="eastAsia"/>
              </w:rPr>
              <w:t>11</w:t>
            </w:r>
            <w:r w:rsidRPr="00776CE6">
              <w:rPr>
                <w:rFonts w:hint="eastAsia"/>
              </w:rPr>
              <w:t>～</w:t>
            </w:r>
            <w:r w:rsidRPr="00776CE6">
              <w:rPr>
                <w:rFonts w:hint="eastAsia"/>
              </w:rPr>
              <w:t>28</w:t>
            </w:r>
          </w:p>
        </w:tc>
        <w:tc>
          <w:tcPr>
            <w:tcW w:w="1170" w:type="dxa"/>
            <w:tcBorders>
              <w:top w:val="single" w:sz="8" w:space="0" w:color="auto"/>
              <w:left w:val="single" w:sz="8" w:space="0" w:color="auto"/>
              <w:bottom w:val="single" w:sz="8" w:space="0" w:color="auto"/>
              <w:right w:val="single" w:sz="8" w:space="0" w:color="auto"/>
            </w:tcBorders>
            <w:vAlign w:val="center"/>
          </w:tcPr>
          <w:p w14:paraId="48C19D81" w14:textId="77777777" w:rsidR="00FA4189" w:rsidRPr="00776CE6" w:rsidRDefault="00FA4189">
            <w:pPr>
              <w:pStyle w:val="a8"/>
            </w:pPr>
            <w:r w:rsidRPr="00776CE6">
              <w:rPr>
                <w:rFonts w:hint="eastAsia"/>
              </w:rPr>
              <w:t>13</w:t>
            </w:r>
            <w:r w:rsidRPr="00776CE6">
              <w:rPr>
                <w:rFonts w:hint="eastAsia"/>
              </w:rPr>
              <w:t>～</w:t>
            </w:r>
            <w:r w:rsidRPr="00776CE6">
              <w:rPr>
                <w:rFonts w:hint="eastAsia"/>
              </w:rPr>
              <w:t>28</w:t>
            </w:r>
          </w:p>
        </w:tc>
        <w:tc>
          <w:tcPr>
            <w:tcW w:w="1170" w:type="dxa"/>
            <w:tcBorders>
              <w:top w:val="single" w:sz="8" w:space="0" w:color="auto"/>
              <w:left w:val="single" w:sz="8" w:space="0" w:color="auto"/>
              <w:bottom w:val="single" w:sz="8" w:space="0" w:color="auto"/>
              <w:right w:val="single" w:sz="8" w:space="0" w:color="auto"/>
            </w:tcBorders>
            <w:vAlign w:val="center"/>
          </w:tcPr>
          <w:p w14:paraId="46C42CFD" w14:textId="77777777" w:rsidR="00FA4189" w:rsidRPr="00776CE6" w:rsidRDefault="00FA4189">
            <w:pPr>
              <w:pStyle w:val="a8"/>
            </w:pPr>
            <w:r w:rsidRPr="00776CE6">
              <w:rPr>
                <w:rFonts w:hint="eastAsia"/>
              </w:rPr>
              <w:t>15</w:t>
            </w:r>
            <w:r w:rsidRPr="00776CE6">
              <w:rPr>
                <w:rFonts w:hint="eastAsia"/>
              </w:rPr>
              <w:t>～</w:t>
            </w:r>
            <w:r w:rsidRPr="00776CE6">
              <w:rPr>
                <w:rFonts w:hint="eastAsia"/>
              </w:rPr>
              <w:t>30</w:t>
            </w:r>
          </w:p>
        </w:tc>
        <w:tc>
          <w:tcPr>
            <w:tcW w:w="1170" w:type="dxa"/>
            <w:tcBorders>
              <w:top w:val="single" w:sz="8" w:space="0" w:color="auto"/>
              <w:left w:val="single" w:sz="8" w:space="0" w:color="auto"/>
              <w:bottom w:val="single" w:sz="8" w:space="0" w:color="auto"/>
              <w:right w:val="single" w:sz="8" w:space="0" w:color="auto"/>
            </w:tcBorders>
            <w:vAlign w:val="center"/>
          </w:tcPr>
          <w:p w14:paraId="6EFEB88E" w14:textId="77777777" w:rsidR="00FA4189" w:rsidRPr="00776CE6" w:rsidRDefault="00FA4189">
            <w:pPr>
              <w:pStyle w:val="a8"/>
            </w:pPr>
            <w:r w:rsidRPr="00776CE6">
              <w:rPr>
                <w:rFonts w:hint="eastAsia"/>
              </w:rPr>
              <w:t>22</w:t>
            </w:r>
            <w:r w:rsidRPr="00776CE6">
              <w:rPr>
                <w:rFonts w:hint="eastAsia"/>
              </w:rPr>
              <w:t>～</w:t>
            </w:r>
            <w:r w:rsidRPr="00776CE6">
              <w:rPr>
                <w:rFonts w:hint="eastAsia"/>
              </w:rPr>
              <w:t>42</w:t>
            </w:r>
          </w:p>
        </w:tc>
      </w:tr>
      <w:tr w:rsidR="00FA4189" w:rsidRPr="00776CE6" w14:paraId="6B1EAFE4" w14:textId="77777777">
        <w:tc>
          <w:tcPr>
            <w:tcW w:w="1985" w:type="dxa"/>
            <w:tcBorders>
              <w:top w:val="single" w:sz="8" w:space="0" w:color="auto"/>
              <w:left w:val="single" w:sz="8" w:space="0" w:color="auto"/>
              <w:bottom w:val="single" w:sz="8" w:space="0" w:color="auto"/>
              <w:right w:val="single" w:sz="8" w:space="0" w:color="auto"/>
            </w:tcBorders>
            <w:vAlign w:val="center"/>
          </w:tcPr>
          <w:p w14:paraId="05422546" w14:textId="77777777" w:rsidR="00FA4189" w:rsidRPr="00776CE6" w:rsidRDefault="00FA4189">
            <w:pPr>
              <w:pStyle w:val="a7"/>
            </w:pPr>
            <w:r w:rsidRPr="00776CE6">
              <w:rPr>
                <w:rFonts w:hint="eastAsia"/>
              </w:rPr>
              <w:t>0.30(No.50)</w:t>
            </w:r>
          </w:p>
        </w:tc>
        <w:tc>
          <w:tcPr>
            <w:tcW w:w="1192" w:type="dxa"/>
            <w:tcBorders>
              <w:top w:val="single" w:sz="8" w:space="0" w:color="auto"/>
              <w:left w:val="single" w:sz="8" w:space="0" w:color="auto"/>
              <w:bottom w:val="single" w:sz="8" w:space="0" w:color="auto"/>
              <w:right w:val="single" w:sz="8" w:space="0" w:color="auto"/>
            </w:tcBorders>
            <w:vAlign w:val="center"/>
          </w:tcPr>
          <w:p w14:paraId="559CA6A0" w14:textId="77777777" w:rsidR="00FA4189" w:rsidRPr="00776CE6" w:rsidRDefault="00FA4189">
            <w:pPr>
              <w:pStyle w:val="a8"/>
            </w:pPr>
            <w:r w:rsidRPr="00776CE6">
              <w:rPr>
                <w:rFonts w:hint="eastAsia"/>
              </w:rPr>
              <w:t>－</w:t>
            </w:r>
          </w:p>
        </w:tc>
        <w:tc>
          <w:tcPr>
            <w:tcW w:w="1170" w:type="dxa"/>
            <w:tcBorders>
              <w:top w:val="single" w:sz="8" w:space="0" w:color="auto"/>
              <w:left w:val="single" w:sz="8" w:space="0" w:color="auto"/>
              <w:bottom w:val="single" w:sz="8" w:space="0" w:color="auto"/>
              <w:right w:val="single" w:sz="8" w:space="0" w:color="auto"/>
            </w:tcBorders>
            <w:vAlign w:val="center"/>
          </w:tcPr>
          <w:p w14:paraId="75B12ACD" w14:textId="77777777" w:rsidR="00FA4189" w:rsidRPr="00776CE6" w:rsidRDefault="00FA4189">
            <w:pPr>
              <w:pStyle w:val="a8"/>
            </w:pPr>
            <w:r w:rsidRPr="00776CE6">
              <w:rPr>
                <w:rFonts w:hint="eastAsia"/>
              </w:rPr>
              <w:t>6</w:t>
            </w:r>
            <w:r w:rsidRPr="00776CE6">
              <w:rPr>
                <w:rFonts w:hint="eastAsia"/>
              </w:rPr>
              <w:t>～</w:t>
            </w:r>
            <w:r w:rsidRPr="00776CE6">
              <w:rPr>
                <w:rFonts w:hint="eastAsia"/>
              </w:rPr>
              <w:t>20</w:t>
            </w:r>
          </w:p>
        </w:tc>
        <w:tc>
          <w:tcPr>
            <w:tcW w:w="1170" w:type="dxa"/>
            <w:tcBorders>
              <w:top w:val="single" w:sz="8" w:space="0" w:color="auto"/>
              <w:left w:val="single" w:sz="8" w:space="0" w:color="auto"/>
              <w:bottom w:val="single" w:sz="8" w:space="0" w:color="auto"/>
              <w:right w:val="single" w:sz="8" w:space="0" w:color="auto"/>
            </w:tcBorders>
            <w:vAlign w:val="center"/>
          </w:tcPr>
          <w:p w14:paraId="28C40325" w14:textId="77777777" w:rsidR="00FA4189" w:rsidRPr="00776CE6" w:rsidRDefault="00FA4189">
            <w:pPr>
              <w:pStyle w:val="a8"/>
            </w:pPr>
            <w:r w:rsidRPr="00776CE6">
              <w:rPr>
                <w:rFonts w:hint="eastAsia"/>
              </w:rPr>
              <w:t>9</w:t>
            </w:r>
            <w:r w:rsidRPr="00776CE6">
              <w:rPr>
                <w:rFonts w:hint="eastAsia"/>
              </w:rPr>
              <w:t>～</w:t>
            </w:r>
            <w:r w:rsidRPr="00776CE6">
              <w:rPr>
                <w:rFonts w:hint="eastAsia"/>
              </w:rPr>
              <w:t>20</w:t>
            </w:r>
          </w:p>
        </w:tc>
        <w:tc>
          <w:tcPr>
            <w:tcW w:w="1170" w:type="dxa"/>
            <w:tcBorders>
              <w:top w:val="single" w:sz="8" w:space="0" w:color="auto"/>
              <w:left w:val="single" w:sz="8" w:space="0" w:color="auto"/>
              <w:bottom w:val="single" w:sz="8" w:space="0" w:color="auto"/>
              <w:right w:val="single" w:sz="8" w:space="0" w:color="auto"/>
            </w:tcBorders>
            <w:vAlign w:val="center"/>
          </w:tcPr>
          <w:p w14:paraId="02B961E9" w14:textId="77777777" w:rsidR="00FA4189" w:rsidRPr="00776CE6" w:rsidRDefault="00FA4189">
            <w:pPr>
              <w:pStyle w:val="a8"/>
            </w:pPr>
            <w:r w:rsidRPr="00776CE6">
              <w:rPr>
                <w:rFonts w:hint="eastAsia"/>
              </w:rPr>
              <w:t>10</w:t>
            </w:r>
            <w:r w:rsidRPr="00776CE6">
              <w:rPr>
                <w:rFonts w:hint="eastAsia"/>
              </w:rPr>
              <w:t>～</w:t>
            </w:r>
            <w:r w:rsidRPr="00776CE6">
              <w:rPr>
                <w:rFonts w:hint="eastAsia"/>
              </w:rPr>
              <w:t>20</w:t>
            </w:r>
          </w:p>
        </w:tc>
        <w:tc>
          <w:tcPr>
            <w:tcW w:w="1170" w:type="dxa"/>
            <w:tcBorders>
              <w:top w:val="single" w:sz="8" w:space="0" w:color="auto"/>
              <w:left w:val="single" w:sz="8" w:space="0" w:color="auto"/>
              <w:bottom w:val="single" w:sz="8" w:space="0" w:color="auto"/>
              <w:right w:val="single" w:sz="8" w:space="0" w:color="auto"/>
            </w:tcBorders>
            <w:vAlign w:val="center"/>
          </w:tcPr>
          <w:p w14:paraId="1CEDD55A" w14:textId="77777777" w:rsidR="00FA4189" w:rsidRPr="00776CE6" w:rsidRDefault="00FA4189">
            <w:pPr>
              <w:pStyle w:val="a8"/>
            </w:pPr>
            <w:r w:rsidRPr="00776CE6">
              <w:rPr>
                <w:rFonts w:hint="eastAsia"/>
              </w:rPr>
              <w:t>11</w:t>
            </w:r>
            <w:r w:rsidRPr="00776CE6">
              <w:rPr>
                <w:rFonts w:hint="eastAsia"/>
              </w:rPr>
              <w:t>～</w:t>
            </w:r>
            <w:r w:rsidRPr="00776CE6">
              <w:rPr>
                <w:rFonts w:hint="eastAsia"/>
              </w:rPr>
              <w:t>28</w:t>
            </w:r>
          </w:p>
        </w:tc>
      </w:tr>
      <w:tr w:rsidR="00FA4189" w:rsidRPr="00776CE6" w14:paraId="4DA24ED0" w14:textId="77777777">
        <w:tc>
          <w:tcPr>
            <w:tcW w:w="1985" w:type="dxa"/>
            <w:tcBorders>
              <w:top w:val="single" w:sz="8" w:space="0" w:color="auto"/>
              <w:left w:val="single" w:sz="8" w:space="0" w:color="auto"/>
              <w:bottom w:val="single" w:sz="8" w:space="0" w:color="auto"/>
              <w:right w:val="single" w:sz="8" w:space="0" w:color="auto"/>
            </w:tcBorders>
            <w:vAlign w:val="center"/>
          </w:tcPr>
          <w:p w14:paraId="134EB8A3" w14:textId="77777777" w:rsidR="00FA4189" w:rsidRPr="00776CE6" w:rsidRDefault="00FA4189">
            <w:pPr>
              <w:pStyle w:val="a7"/>
            </w:pPr>
            <w:r w:rsidRPr="00776CE6">
              <w:rPr>
                <w:rFonts w:hint="eastAsia"/>
              </w:rPr>
              <w:t>0.075(No.200)</w:t>
            </w:r>
          </w:p>
        </w:tc>
        <w:tc>
          <w:tcPr>
            <w:tcW w:w="1192" w:type="dxa"/>
            <w:tcBorders>
              <w:top w:val="single" w:sz="8" w:space="0" w:color="auto"/>
              <w:left w:val="single" w:sz="8" w:space="0" w:color="auto"/>
              <w:bottom w:val="single" w:sz="8" w:space="0" w:color="auto"/>
              <w:right w:val="single" w:sz="8" w:space="0" w:color="auto"/>
            </w:tcBorders>
            <w:vAlign w:val="center"/>
          </w:tcPr>
          <w:p w14:paraId="4E0E13F7" w14:textId="77777777" w:rsidR="00FA4189" w:rsidRPr="00776CE6" w:rsidRDefault="00FA4189">
            <w:pPr>
              <w:pStyle w:val="a8"/>
            </w:pPr>
            <w:r w:rsidRPr="00776CE6">
              <w:rPr>
                <w:rFonts w:hint="eastAsia"/>
              </w:rPr>
              <w:t>0</w:t>
            </w:r>
            <w:r w:rsidRPr="00776CE6">
              <w:rPr>
                <w:rFonts w:hint="eastAsia"/>
              </w:rPr>
              <w:t>～</w:t>
            </w:r>
            <w:r w:rsidRPr="00776CE6">
              <w:rPr>
                <w:rFonts w:hint="eastAsia"/>
              </w:rPr>
              <w:t>8</w:t>
            </w:r>
          </w:p>
        </w:tc>
        <w:tc>
          <w:tcPr>
            <w:tcW w:w="1170" w:type="dxa"/>
            <w:tcBorders>
              <w:top w:val="single" w:sz="8" w:space="0" w:color="auto"/>
              <w:left w:val="single" w:sz="8" w:space="0" w:color="auto"/>
              <w:bottom w:val="single" w:sz="8" w:space="0" w:color="auto"/>
              <w:right w:val="single" w:sz="8" w:space="0" w:color="auto"/>
            </w:tcBorders>
            <w:vAlign w:val="center"/>
          </w:tcPr>
          <w:p w14:paraId="0D20C0E7" w14:textId="77777777" w:rsidR="00FA4189" w:rsidRPr="00776CE6" w:rsidRDefault="00FA4189">
            <w:pPr>
              <w:pStyle w:val="a8"/>
            </w:pPr>
            <w:r w:rsidRPr="00776CE6">
              <w:rPr>
                <w:rFonts w:hint="eastAsia"/>
              </w:rPr>
              <w:t>0</w:t>
            </w:r>
            <w:r w:rsidRPr="00776CE6">
              <w:rPr>
                <w:rFonts w:hint="eastAsia"/>
              </w:rPr>
              <w:t>～</w:t>
            </w:r>
            <w:r w:rsidRPr="00776CE6">
              <w:rPr>
                <w:rFonts w:hint="eastAsia"/>
              </w:rPr>
              <w:t>8</w:t>
            </w:r>
          </w:p>
        </w:tc>
        <w:tc>
          <w:tcPr>
            <w:tcW w:w="1170" w:type="dxa"/>
            <w:tcBorders>
              <w:top w:val="single" w:sz="8" w:space="0" w:color="auto"/>
              <w:left w:val="single" w:sz="8" w:space="0" w:color="auto"/>
              <w:bottom w:val="single" w:sz="8" w:space="0" w:color="auto"/>
              <w:right w:val="single" w:sz="8" w:space="0" w:color="auto"/>
            </w:tcBorders>
            <w:vAlign w:val="center"/>
          </w:tcPr>
          <w:p w14:paraId="3C950D0C" w14:textId="77777777" w:rsidR="00FA4189" w:rsidRPr="00776CE6" w:rsidRDefault="00FA4189">
            <w:pPr>
              <w:pStyle w:val="a8"/>
            </w:pPr>
            <w:r w:rsidRPr="00776CE6">
              <w:rPr>
                <w:rFonts w:hint="eastAsia"/>
              </w:rPr>
              <w:t>4</w:t>
            </w:r>
            <w:r w:rsidRPr="00776CE6">
              <w:rPr>
                <w:rFonts w:hint="eastAsia"/>
              </w:rPr>
              <w:t>～</w:t>
            </w:r>
            <w:r w:rsidRPr="00776CE6">
              <w:rPr>
                <w:rFonts w:hint="eastAsia"/>
              </w:rPr>
              <w:t>8</w:t>
            </w:r>
          </w:p>
        </w:tc>
        <w:tc>
          <w:tcPr>
            <w:tcW w:w="1170" w:type="dxa"/>
            <w:tcBorders>
              <w:top w:val="single" w:sz="8" w:space="0" w:color="auto"/>
              <w:left w:val="single" w:sz="8" w:space="0" w:color="auto"/>
              <w:bottom w:val="single" w:sz="8" w:space="0" w:color="auto"/>
              <w:right w:val="single" w:sz="8" w:space="0" w:color="auto"/>
            </w:tcBorders>
            <w:vAlign w:val="center"/>
          </w:tcPr>
          <w:p w14:paraId="3D2268DD" w14:textId="77777777" w:rsidR="00FA4189" w:rsidRPr="00776CE6" w:rsidRDefault="00FA4189">
            <w:pPr>
              <w:pStyle w:val="a8"/>
            </w:pPr>
            <w:r w:rsidRPr="00776CE6">
              <w:rPr>
                <w:rFonts w:hint="eastAsia"/>
              </w:rPr>
              <w:t>4</w:t>
            </w:r>
            <w:r w:rsidRPr="00776CE6">
              <w:rPr>
                <w:rFonts w:hint="eastAsia"/>
              </w:rPr>
              <w:t>～</w:t>
            </w:r>
            <w:r w:rsidRPr="00776CE6">
              <w:rPr>
                <w:rFonts w:hint="eastAsia"/>
              </w:rPr>
              <w:t>9</w:t>
            </w:r>
          </w:p>
        </w:tc>
        <w:tc>
          <w:tcPr>
            <w:tcW w:w="1170" w:type="dxa"/>
            <w:tcBorders>
              <w:top w:val="single" w:sz="8" w:space="0" w:color="auto"/>
              <w:left w:val="single" w:sz="8" w:space="0" w:color="auto"/>
              <w:bottom w:val="single" w:sz="8" w:space="0" w:color="auto"/>
              <w:right w:val="single" w:sz="8" w:space="0" w:color="auto"/>
            </w:tcBorders>
            <w:vAlign w:val="center"/>
          </w:tcPr>
          <w:p w14:paraId="6C1DC884" w14:textId="77777777" w:rsidR="00FA4189" w:rsidRPr="00776CE6" w:rsidRDefault="00FA4189">
            <w:pPr>
              <w:pStyle w:val="a8"/>
            </w:pPr>
            <w:r w:rsidRPr="00776CE6">
              <w:rPr>
                <w:rFonts w:hint="eastAsia"/>
              </w:rPr>
              <w:t>2</w:t>
            </w:r>
            <w:r w:rsidRPr="00776CE6">
              <w:rPr>
                <w:rFonts w:hint="eastAsia"/>
              </w:rPr>
              <w:t>～</w:t>
            </w:r>
            <w:r w:rsidRPr="00776CE6">
              <w:rPr>
                <w:rFonts w:hint="eastAsia"/>
              </w:rPr>
              <w:t>10</w:t>
            </w:r>
          </w:p>
        </w:tc>
      </w:tr>
      <w:tr w:rsidR="00FA4189" w:rsidRPr="00776CE6" w14:paraId="7CA3D2AC" w14:textId="77777777">
        <w:trPr>
          <w:cantSplit/>
        </w:trPr>
        <w:tc>
          <w:tcPr>
            <w:tcW w:w="7857" w:type="dxa"/>
            <w:gridSpan w:val="6"/>
            <w:tcBorders>
              <w:top w:val="single" w:sz="8" w:space="0" w:color="auto"/>
              <w:left w:val="single" w:sz="8" w:space="0" w:color="auto"/>
              <w:bottom w:val="single" w:sz="8" w:space="0" w:color="auto"/>
              <w:right w:val="single" w:sz="8" w:space="0" w:color="auto"/>
            </w:tcBorders>
            <w:vAlign w:val="center"/>
          </w:tcPr>
          <w:p w14:paraId="66B659E7" w14:textId="77777777" w:rsidR="00FA4189" w:rsidRPr="00776CE6" w:rsidRDefault="00FA4189">
            <w:pPr>
              <w:pStyle w:val="a7"/>
            </w:pPr>
            <w:r w:rsidRPr="00776CE6">
              <w:rPr>
                <w:rFonts w:hint="eastAsia"/>
              </w:rPr>
              <w:t>附註：本表係參考美國聯邦公路之規定。</w:t>
            </w:r>
          </w:p>
        </w:tc>
      </w:tr>
    </w:tbl>
    <w:p w14:paraId="33D615EF" w14:textId="77777777" w:rsidR="00FA4189" w:rsidRPr="00776CE6" w:rsidRDefault="00FA4189"/>
    <w:tbl>
      <w:tblPr>
        <w:tblW w:w="7987" w:type="dxa"/>
        <w:tblInd w:w="15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957"/>
        <w:gridCol w:w="4030"/>
      </w:tblGrid>
      <w:tr w:rsidR="00FA4189" w:rsidRPr="00776CE6" w14:paraId="1DCD6B48" w14:textId="77777777">
        <w:trPr>
          <w:cantSplit/>
        </w:trPr>
        <w:tc>
          <w:tcPr>
            <w:tcW w:w="7987" w:type="dxa"/>
            <w:gridSpan w:val="2"/>
            <w:tcBorders>
              <w:top w:val="nil"/>
              <w:left w:val="nil"/>
              <w:bottom w:val="nil"/>
              <w:right w:val="nil"/>
            </w:tcBorders>
            <w:vAlign w:val="center"/>
          </w:tcPr>
          <w:p w14:paraId="371438A2"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7</w:t>
            </w:r>
            <w:r w:rsidR="00471AA1" w:rsidRPr="00776CE6">
              <w:fldChar w:fldCharType="end"/>
            </w:r>
            <w:r w:rsidRPr="00776CE6">
              <w:rPr>
                <w:rFonts w:hint="eastAsia"/>
              </w:rPr>
              <w:t>、第四類型粗片瀝青砂瀝青混凝土粒料級配及瀝青含量表</w:t>
            </w:r>
          </w:p>
        </w:tc>
      </w:tr>
      <w:tr w:rsidR="00FA4189" w:rsidRPr="00776CE6" w14:paraId="6901CAE9" w14:textId="77777777">
        <w:tc>
          <w:tcPr>
            <w:tcW w:w="3957" w:type="dxa"/>
            <w:vAlign w:val="center"/>
          </w:tcPr>
          <w:p w14:paraId="6C99671F" w14:textId="77777777" w:rsidR="00FA4189" w:rsidRPr="00776CE6" w:rsidRDefault="00FA4189">
            <w:pPr>
              <w:pStyle w:val="a8"/>
            </w:pPr>
            <w:r w:rsidRPr="00776CE6">
              <w:rPr>
                <w:rFonts w:hint="eastAsia"/>
              </w:rPr>
              <w:t>試驗篩</w:t>
            </w:r>
            <w:r w:rsidRPr="00776CE6">
              <w:rPr>
                <w:rFonts w:hint="eastAsia"/>
              </w:rPr>
              <w:t>(mm)</w:t>
            </w:r>
          </w:p>
        </w:tc>
        <w:tc>
          <w:tcPr>
            <w:tcW w:w="4030" w:type="dxa"/>
            <w:vAlign w:val="center"/>
          </w:tcPr>
          <w:p w14:paraId="5415F26B" w14:textId="77777777" w:rsidR="00FA4189" w:rsidRPr="00776CE6" w:rsidRDefault="00FA4189">
            <w:pPr>
              <w:pStyle w:val="a8"/>
            </w:pPr>
            <w:r w:rsidRPr="00776CE6">
              <w:rPr>
                <w:rFonts w:hint="eastAsia"/>
              </w:rPr>
              <w:t>通過方孔試驗篩之重量百分率</w:t>
            </w:r>
          </w:p>
        </w:tc>
      </w:tr>
      <w:tr w:rsidR="00FA4189" w:rsidRPr="00776CE6" w14:paraId="3DFEE64A" w14:textId="77777777">
        <w:tc>
          <w:tcPr>
            <w:tcW w:w="3957" w:type="dxa"/>
            <w:vAlign w:val="center"/>
          </w:tcPr>
          <w:p w14:paraId="04D236E6" w14:textId="77777777" w:rsidR="00FA4189" w:rsidRPr="00776CE6" w:rsidRDefault="00FA4189">
            <w:pPr>
              <w:pStyle w:val="a7"/>
            </w:pPr>
            <w:r w:rsidRPr="00776CE6">
              <w:rPr>
                <w:rFonts w:hint="eastAsia"/>
              </w:rPr>
              <w:t>9.5  (</w:t>
            </w:r>
            <w:smartTag w:uri="urn:schemas-microsoft-com:office:smarttags" w:element="chmetcnv">
              <w:smartTagPr>
                <w:attr w:name="TCSC" w:val="0"/>
                <w:attr w:name="NumberType" w:val="1"/>
                <w:attr w:name="Negative" w:val="False"/>
                <w:attr w:name="HasSpace" w:val="True"/>
                <w:attr w:name="SourceValue" w:val="3.8"/>
                <w:attr w:name="UnitName" w:val="in"/>
              </w:smartTagPr>
              <w:r w:rsidRPr="00776CE6">
                <w:rPr>
                  <w:rFonts w:hint="eastAsia"/>
                </w:rPr>
                <w:t>3.8 in</w:t>
              </w:r>
            </w:smartTag>
            <w:r w:rsidRPr="00776CE6">
              <w:rPr>
                <w:rFonts w:hint="eastAsia"/>
              </w:rPr>
              <w:t>)</w:t>
            </w:r>
          </w:p>
        </w:tc>
        <w:tc>
          <w:tcPr>
            <w:tcW w:w="4030" w:type="dxa"/>
            <w:vAlign w:val="center"/>
          </w:tcPr>
          <w:p w14:paraId="0F90B866" w14:textId="77777777" w:rsidR="00FA4189" w:rsidRPr="00776CE6" w:rsidRDefault="00FA4189">
            <w:pPr>
              <w:pStyle w:val="a8"/>
            </w:pPr>
            <w:r w:rsidRPr="00776CE6">
              <w:rPr>
                <w:rFonts w:hint="eastAsia"/>
              </w:rPr>
              <w:t>100</w:t>
            </w:r>
          </w:p>
        </w:tc>
      </w:tr>
      <w:tr w:rsidR="00FA4189" w:rsidRPr="00776CE6" w14:paraId="3BEFE276" w14:textId="77777777">
        <w:tc>
          <w:tcPr>
            <w:tcW w:w="3957" w:type="dxa"/>
            <w:vAlign w:val="center"/>
          </w:tcPr>
          <w:p w14:paraId="76D5786D" w14:textId="77777777" w:rsidR="00FA4189" w:rsidRPr="00776CE6" w:rsidRDefault="00FA4189">
            <w:pPr>
              <w:pStyle w:val="a7"/>
            </w:pPr>
            <w:r w:rsidRPr="00776CE6">
              <w:rPr>
                <w:rFonts w:hint="eastAsia"/>
              </w:rPr>
              <w:t>4.75 (No.  4)</w:t>
            </w:r>
          </w:p>
        </w:tc>
        <w:tc>
          <w:tcPr>
            <w:tcW w:w="4030" w:type="dxa"/>
            <w:vAlign w:val="center"/>
          </w:tcPr>
          <w:p w14:paraId="7679DBBD" w14:textId="77777777" w:rsidR="00FA4189" w:rsidRPr="00776CE6" w:rsidRDefault="00FA4189">
            <w:pPr>
              <w:pStyle w:val="a8"/>
            </w:pPr>
            <w:r w:rsidRPr="00776CE6">
              <w:rPr>
                <w:rFonts w:hint="eastAsia"/>
              </w:rPr>
              <w:t>80</w:t>
            </w:r>
            <w:r w:rsidRPr="00776CE6">
              <w:rPr>
                <w:rFonts w:hint="eastAsia"/>
              </w:rPr>
              <w:t>～</w:t>
            </w:r>
            <w:r w:rsidRPr="00776CE6">
              <w:rPr>
                <w:rFonts w:hint="eastAsia"/>
              </w:rPr>
              <w:t>100</w:t>
            </w:r>
          </w:p>
        </w:tc>
      </w:tr>
      <w:tr w:rsidR="00FA4189" w:rsidRPr="00776CE6" w14:paraId="78213893" w14:textId="77777777">
        <w:tc>
          <w:tcPr>
            <w:tcW w:w="3957" w:type="dxa"/>
            <w:vAlign w:val="center"/>
          </w:tcPr>
          <w:p w14:paraId="7CCFABFE" w14:textId="77777777" w:rsidR="00FA4189" w:rsidRPr="00776CE6" w:rsidRDefault="00FA4189">
            <w:pPr>
              <w:pStyle w:val="a7"/>
            </w:pPr>
            <w:r w:rsidRPr="00776CE6">
              <w:rPr>
                <w:rFonts w:hint="eastAsia"/>
              </w:rPr>
              <w:t>2.36 (No.  8)</w:t>
            </w:r>
          </w:p>
        </w:tc>
        <w:tc>
          <w:tcPr>
            <w:tcW w:w="4030" w:type="dxa"/>
            <w:vAlign w:val="center"/>
          </w:tcPr>
          <w:p w14:paraId="46063B64" w14:textId="77777777" w:rsidR="00FA4189" w:rsidRPr="00776CE6" w:rsidRDefault="00FA4189">
            <w:pPr>
              <w:pStyle w:val="a8"/>
            </w:pPr>
            <w:r w:rsidRPr="00776CE6">
              <w:rPr>
                <w:rFonts w:hint="eastAsia"/>
              </w:rPr>
              <w:t>65</w:t>
            </w:r>
            <w:r w:rsidRPr="00776CE6">
              <w:rPr>
                <w:rFonts w:hint="eastAsia"/>
              </w:rPr>
              <w:t>～</w:t>
            </w:r>
            <w:r w:rsidRPr="00776CE6">
              <w:rPr>
                <w:rFonts w:hint="eastAsia"/>
              </w:rPr>
              <w:t>100</w:t>
            </w:r>
          </w:p>
        </w:tc>
      </w:tr>
      <w:tr w:rsidR="00FA4189" w:rsidRPr="00776CE6" w14:paraId="093F4B1F" w14:textId="77777777">
        <w:tc>
          <w:tcPr>
            <w:tcW w:w="3957" w:type="dxa"/>
            <w:vAlign w:val="center"/>
          </w:tcPr>
          <w:p w14:paraId="2D846A05" w14:textId="77777777" w:rsidR="00FA4189" w:rsidRPr="00776CE6" w:rsidRDefault="00FA4189">
            <w:pPr>
              <w:pStyle w:val="a7"/>
            </w:pPr>
            <w:r w:rsidRPr="00776CE6">
              <w:rPr>
                <w:rFonts w:hint="eastAsia"/>
              </w:rPr>
              <w:t>1.18 (No. 16)</w:t>
            </w:r>
          </w:p>
        </w:tc>
        <w:tc>
          <w:tcPr>
            <w:tcW w:w="4030" w:type="dxa"/>
            <w:vAlign w:val="center"/>
          </w:tcPr>
          <w:p w14:paraId="4BE41D27" w14:textId="77777777" w:rsidR="00FA4189" w:rsidRPr="00776CE6" w:rsidRDefault="00FA4189">
            <w:pPr>
              <w:pStyle w:val="a8"/>
            </w:pPr>
            <w:r w:rsidRPr="00776CE6">
              <w:rPr>
                <w:rFonts w:hint="eastAsia"/>
              </w:rPr>
              <w:t>40</w:t>
            </w:r>
            <w:r w:rsidRPr="00776CE6">
              <w:rPr>
                <w:rFonts w:hint="eastAsia"/>
              </w:rPr>
              <w:t>～</w:t>
            </w:r>
            <w:r w:rsidRPr="00776CE6">
              <w:rPr>
                <w:rFonts w:hint="eastAsia"/>
              </w:rPr>
              <w:t xml:space="preserve"> 80</w:t>
            </w:r>
          </w:p>
        </w:tc>
      </w:tr>
      <w:tr w:rsidR="00FA4189" w:rsidRPr="00776CE6" w14:paraId="6A404E3B" w14:textId="77777777">
        <w:tc>
          <w:tcPr>
            <w:tcW w:w="3957" w:type="dxa"/>
            <w:vAlign w:val="center"/>
          </w:tcPr>
          <w:p w14:paraId="5C319198" w14:textId="77777777" w:rsidR="00FA4189" w:rsidRPr="00776CE6" w:rsidRDefault="00FA4189">
            <w:pPr>
              <w:pStyle w:val="a7"/>
            </w:pPr>
            <w:r w:rsidRPr="00776CE6">
              <w:rPr>
                <w:rFonts w:hint="eastAsia"/>
              </w:rPr>
              <w:t>0.60 (No. 30)</w:t>
            </w:r>
          </w:p>
        </w:tc>
        <w:tc>
          <w:tcPr>
            <w:tcW w:w="4030" w:type="dxa"/>
            <w:vAlign w:val="center"/>
          </w:tcPr>
          <w:p w14:paraId="74AB49EF" w14:textId="77777777" w:rsidR="00FA4189" w:rsidRPr="00776CE6" w:rsidRDefault="00FA4189">
            <w:pPr>
              <w:pStyle w:val="a8"/>
            </w:pPr>
            <w:r w:rsidRPr="00776CE6">
              <w:rPr>
                <w:rFonts w:hint="eastAsia"/>
              </w:rPr>
              <w:t>25</w:t>
            </w:r>
            <w:r w:rsidRPr="00776CE6">
              <w:rPr>
                <w:rFonts w:hint="eastAsia"/>
              </w:rPr>
              <w:t>～</w:t>
            </w:r>
            <w:r w:rsidRPr="00776CE6">
              <w:rPr>
                <w:rFonts w:hint="eastAsia"/>
              </w:rPr>
              <w:t xml:space="preserve"> 65</w:t>
            </w:r>
          </w:p>
        </w:tc>
      </w:tr>
      <w:tr w:rsidR="00FA4189" w:rsidRPr="00776CE6" w14:paraId="7FAF3689" w14:textId="77777777">
        <w:tc>
          <w:tcPr>
            <w:tcW w:w="3957" w:type="dxa"/>
            <w:vAlign w:val="center"/>
          </w:tcPr>
          <w:p w14:paraId="400629BD" w14:textId="77777777" w:rsidR="00FA4189" w:rsidRPr="00776CE6" w:rsidRDefault="00FA4189">
            <w:pPr>
              <w:pStyle w:val="a7"/>
            </w:pPr>
            <w:r w:rsidRPr="00776CE6">
              <w:rPr>
                <w:rFonts w:hint="eastAsia"/>
              </w:rPr>
              <w:t>0.30 (No. 50)</w:t>
            </w:r>
          </w:p>
        </w:tc>
        <w:tc>
          <w:tcPr>
            <w:tcW w:w="4030" w:type="dxa"/>
            <w:vAlign w:val="center"/>
          </w:tcPr>
          <w:p w14:paraId="477C1E9D" w14:textId="77777777" w:rsidR="00FA4189" w:rsidRPr="00776CE6" w:rsidRDefault="00FA4189">
            <w:pPr>
              <w:pStyle w:val="a8"/>
            </w:pPr>
            <w:r w:rsidRPr="00776CE6">
              <w:rPr>
                <w:rFonts w:hint="eastAsia"/>
              </w:rPr>
              <w:t xml:space="preserve"> 7</w:t>
            </w:r>
            <w:r w:rsidRPr="00776CE6">
              <w:rPr>
                <w:rFonts w:hint="eastAsia"/>
              </w:rPr>
              <w:t>～</w:t>
            </w:r>
            <w:r w:rsidRPr="00776CE6">
              <w:rPr>
                <w:rFonts w:hint="eastAsia"/>
              </w:rPr>
              <w:t xml:space="preserve"> 40</w:t>
            </w:r>
          </w:p>
        </w:tc>
      </w:tr>
      <w:tr w:rsidR="00FA4189" w:rsidRPr="00776CE6" w14:paraId="5F9C51D8" w14:textId="77777777">
        <w:tc>
          <w:tcPr>
            <w:tcW w:w="3957" w:type="dxa"/>
            <w:vAlign w:val="center"/>
          </w:tcPr>
          <w:p w14:paraId="7FCC2D3C" w14:textId="77777777" w:rsidR="00FA4189" w:rsidRPr="00776CE6" w:rsidRDefault="00FA4189">
            <w:pPr>
              <w:pStyle w:val="a7"/>
            </w:pPr>
            <w:r w:rsidRPr="00776CE6">
              <w:rPr>
                <w:rFonts w:hint="eastAsia"/>
              </w:rPr>
              <w:t>0.15 (No.100)</w:t>
            </w:r>
          </w:p>
        </w:tc>
        <w:tc>
          <w:tcPr>
            <w:tcW w:w="4030" w:type="dxa"/>
            <w:vAlign w:val="center"/>
          </w:tcPr>
          <w:p w14:paraId="56F06695" w14:textId="77777777" w:rsidR="00FA4189" w:rsidRPr="00776CE6" w:rsidRDefault="00FA4189">
            <w:pPr>
              <w:pStyle w:val="a8"/>
            </w:pPr>
            <w:r w:rsidRPr="00776CE6">
              <w:rPr>
                <w:rFonts w:hint="eastAsia"/>
              </w:rPr>
              <w:t xml:space="preserve"> 3</w:t>
            </w:r>
            <w:r w:rsidRPr="00776CE6">
              <w:rPr>
                <w:rFonts w:hint="eastAsia"/>
              </w:rPr>
              <w:t>～</w:t>
            </w:r>
            <w:r w:rsidRPr="00776CE6">
              <w:rPr>
                <w:rFonts w:hint="eastAsia"/>
              </w:rPr>
              <w:t xml:space="preserve"> 20</w:t>
            </w:r>
          </w:p>
        </w:tc>
      </w:tr>
      <w:tr w:rsidR="00FA4189" w:rsidRPr="00776CE6" w14:paraId="1387A2A8" w14:textId="77777777">
        <w:tc>
          <w:tcPr>
            <w:tcW w:w="3957" w:type="dxa"/>
            <w:vAlign w:val="center"/>
          </w:tcPr>
          <w:p w14:paraId="0AFCC502" w14:textId="77777777" w:rsidR="00FA4189" w:rsidRPr="00776CE6" w:rsidRDefault="00FA4189">
            <w:pPr>
              <w:pStyle w:val="a7"/>
            </w:pPr>
            <w:r w:rsidRPr="00776CE6">
              <w:rPr>
                <w:rFonts w:hint="eastAsia"/>
              </w:rPr>
              <w:t>0.075(No.200)</w:t>
            </w:r>
          </w:p>
        </w:tc>
        <w:tc>
          <w:tcPr>
            <w:tcW w:w="4030" w:type="dxa"/>
            <w:vAlign w:val="center"/>
          </w:tcPr>
          <w:p w14:paraId="1E1E82AB" w14:textId="77777777" w:rsidR="00FA4189" w:rsidRPr="00776CE6" w:rsidRDefault="00FA4189">
            <w:pPr>
              <w:pStyle w:val="a8"/>
            </w:pPr>
            <w:r w:rsidRPr="00776CE6">
              <w:rPr>
                <w:rFonts w:hint="eastAsia"/>
              </w:rPr>
              <w:t xml:space="preserve"> 2</w:t>
            </w:r>
            <w:r w:rsidRPr="00776CE6">
              <w:rPr>
                <w:rFonts w:hint="eastAsia"/>
              </w:rPr>
              <w:t>～</w:t>
            </w:r>
            <w:r w:rsidRPr="00776CE6">
              <w:rPr>
                <w:rFonts w:hint="eastAsia"/>
              </w:rPr>
              <w:t xml:space="preserve"> 10</w:t>
            </w:r>
          </w:p>
        </w:tc>
      </w:tr>
      <w:tr w:rsidR="00FA4189" w:rsidRPr="00776CE6" w14:paraId="3A23DE5F" w14:textId="77777777">
        <w:tc>
          <w:tcPr>
            <w:tcW w:w="3957" w:type="dxa"/>
            <w:tcBorders>
              <w:bottom w:val="nil"/>
            </w:tcBorders>
            <w:vAlign w:val="center"/>
          </w:tcPr>
          <w:p w14:paraId="5577B3EA" w14:textId="77777777" w:rsidR="00FA4189" w:rsidRPr="00776CE6" w:rsidRDefault="00FA4189">
            <w:pPr>
              <w:pStyle w:val="a7"/>
            </w:pPr>
            <w:r w:rsidRPr="00776CE6">
              <w:rPr>
                <w:rFonts w:hint="eastAsia"/>
              </w:rPr>
              <w:t>瀝青含量，</w:t>
            </w:r>
            <w:r w:rsidRPr="00776CE6">
              <w:rPr>
                <w:rFonts w:hint="eastAsia"/>
              </w:rPr>
              <w:t>%</w:t>
            </w:r>
          </w:p>
          <w:p w14:paraId="6C3DEA47" w14:textId="77777777" w:rsidR="00FA4189" w:rsidRPr="00776CE6" w:rsidRDefault="00FA4189">
            <w:pPr>
              <w:pStyle w:val="a7"/>
            </w:pPr>
            <w:r w:rsidRPr="00776CE6">
              <w:rPr>
                <w:rFonts w:hint="eastAsia"/>
              </w:rPr>
              <w:t>(</w:t>
            </w:r>
            <w:r w:rsidRPr="00776CE6">
              <w:rPr>
                <w:rFonts w:hint="eastAsia"/>
              </w:rPr>
              <w:t>以瀝青混合料之總重量計算</w:t>
            </w:r>
            <w:r w:rsidRPr="00776CE6">
              <w:rPr>
                <w:rFonts w:hint="eastAsia"/>
              </w:rPr>
              <w:t>)</w:t>
            </w:r>
          </w:p>
        </w:tc>
        <w:tc>
          <w:tcPr>
            <w:tcW w:w="4030" w:type="dxa"/>
            <w:tcBorders>
              <w:bottom w:val="nil"/>
            </w:tcBorders>
            <w:vAlign w:val="center"/>
          </w:tcPr>
          <w:p w14:paraId="1E519091" w14:textId="77777777" w:rsidR="00FA4189" w:rsidRPr="00776CE6" w:rsidRDefault="00FA4189">
            <w:pPr>
              <w:pStyle w:val="a8"/>
            </w:pPr>
            <w:r w:rsidRPr="00776CE6">
              <w:rPr>
                <w:rFonts w:hint="eastAsia"/>
              </w:rPr>
              <w:t xml:space="preserve"> 6</w:t>
            </w:r>
            <w:r w:rsidRPr="00776CE6">
              <w:rPr>
                <w:rFonts w:hint="eastAsia"/>
              </w:rPr>
              <w:t>～</w:t>
            </w:r>
            <w:r w:rsidRPr="00776CE6">
              <w:rPr>
                <w:rFonts w:hint="eastAsia"/>
              </w:rPr>
              <w:t xml:space="preserve"> 12</w:t>
            </w:r>
          </w:p>
        </w:tc>
      </w:tr>
      <w:tr w:rsidR="00FA4189" w:rsidRPr="00776CE6" w14:paraId="3BA6817B" w14:textId="77777777">
        <w:trPr>
          <w:cantSplit/>
        </w:trPr>
        <w:tc>
          <w:tcPr>
            <w:tcW w:w="7987" w:type="dxa"/>
            <w:gridSpan w:val="2"/>
            <w:tcBorders>
              <w:top w:val="single" w:sz="8" w:space="0" w:color="auto"/>
              <w:left w:val="single" w:sz="8" w:space="0" w:color="auto"/>
              <w:bottom w:val="single" w:sz="8" w:space="0" w:color="auto"/>
              <w:right w:val="single" w:sz="8" w:space="0" w:color="auto"/>
            </w:tcBorders>
            <w:vAlign w:val="center"/>
          </w:tcPr>
          <w:p w14:paraId="0D16B83C" w14:textId="77777777" w:rsidR="00FA4189" w:rsidRPr="00776CE6" w:rsidRDefault="00FA4189">
            <w:pPr>
              <w:pStyle w:val="a7"/>
            </w:pPr>
            <w:r w:rsidRPr="00776CE6">
              <w:rPr>
                <w:rFonts w:hint="eastAsia"/>
              </w:rPr>
              <w:t>附註：本表係參考美國瀝青學會之規定。</w:t>
            </w:r>
          </w:p>
        </w:tc>
      </w:tr>
    </w:tbl>
    <w:p w14:paraId="7DC2218C" w14:textId="77777777" w:rsidR="00FA4189" w:rsidRPr="00776CE6" w:rsidRDefault="00FA4189"/>
    <w:tbl>
      <w:tblPr>
        <w:tblW w:w="7987" w:type="dxa"/>
        <w:tblInd w:w="15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957"/>
        <w:gridCol w:w="4030"/>
      </w:tblGrid>
      <w:tr w:rsidR="00FA4189" w:rsidRPr="00776CE6" w14:paraId="315E04F5" w14:textId="77777777">
        <w:trPr>
          <w:cantSplit/>
        </w:trPr>
        <w:tc>
          <w:tcPr>
            <w:tcW w:w="7987" w:type="dxa"/>
            <w:gridSpan w:val="2"/>
            <w:tcBorders>
              <w:top w:val="nil"/>
              <w:left w:val="nil"/>
              <w:bottom w:val="nil"/>
              <w:right w:val="nil"/>
            </w:tcBorders>
            <w:vAlign w:val="center"/>
          </w:tcPr>
          <w:p w14:paraId="1B8DFE35" w14:textId="77777777" w:rsidR="00FA4189" w:rsidRPr="00776CE6" w:rsidRDefault="00FA4189">
            <w:pPr>
              <w:pStyle w:val="a7"/>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8</w:t>
            </w:r>
            <w:r w:rsidR="00471AA1" w:rsidRPr="00776CE6">
              <w:fldChar w:fldCharType="end"/>
            </w:r>
            <w:r w:rsidRPr="00776CE6">
              <w:rPr>
                <w:rFonts w:hint="eastAsia"/>
              </w:rPr>
              <w:t>、第五類型細片瀝青砂瀝青混凝土粒料級配及瀝青含量表</w:t>
            </w:r>
          </w:p>
        </w:tc>
      </w:tr>
      <w:tr w:rsidR="00FA4189" w:rsidRPr="00776CE6" w14:paraId="6ADB904B" w14:textId="77777777">
        <w:tc>
          <w:tcPr>
            <w:tcW w:w="3957" w:type="dxa"/>
            <w:vAlign w:val="center"/>
          </w:tcPr>
          <w:p w14:paraId="7EF0EC56" w14:textId="77777777" w:rsidR="00FA4189" w:rsidRPr="00776CE6" w:rsidRDefault="00FA4189">
            <w:pPr>
              <w:pStyle w:val="a8"/>
            </w:pPr>
            <w:r w:rsidRPr="00776CE6">
              <w:rPr>
                <w:rFonts w:hint="eastAsia"/>
              </w:rPr>
              <w:t>試驗篩</w:t>
            </w:r>
            <w:r w:rsidRPr="00776CE6">
              <w:rPr>
                <w:rFonts w:hint="eastAsia"/>
              </w:rPr>
              <w:t>(mm)</w:t>
            </w:r>
          </w:p>
        </w:tc>
        <w:tc>
          <w:tcPr>
            <w:tcW w:w="4030" w:type="dxa"/>
            <w:vAlign w:val="center"/>
          </w:tcPr>
          <w:p w14:paraId="7BA7AE6D" w14:textId="77777777" w:rsidR="00FA4189" w:rsidRPr="00776CE6" w:rsidRDefault="00FA4189">
            <w:pPr>
              <w:pStyle w:val="a8"/>
            </w:pPr>
            <w:r w:rsidRPr="00776CE6">
              <w:rPr>
                <w:rFonts w:hint="eastAsia"/>
              </w:rPr>
              <w:t>通過方孔試驗篩之重量百分率</w:t>
            </w:r>
          </w:p>
        </w:tc>
      </w:tr>
      <w:tr w:rsidR="00FA4189" w:rsidRPr="00776CE6" w14:paraId="7BD23487" w14:textId="77777777">
        <w:tc>
          <w:tcPr>
            <w:tcW w:w="3957" w:type="dxa"/>
            <w:vAlign w:val="center"/>
          </w:tcPr>
          <w:p w14:paraId="043B8177" w14:textId="77777777" w:rsidR="00FA4189" w:rsidRPr="00776CE6" w:rsidRDefault="00FA4189">
            <w:pPr>
              <w:pStyle w:val="a7"/>
            </w:pPr>
            <w:r w:rsidRPr="00776CE6">
              <w:rPr>
                <w:rFonts w:hint="eastAsia"/>
              </w:rPr>
              <w:t>4.75 (No.  4)</w:t>
            </w:r>
          </w:p>
        </w:tc>
        <w:tc>
          <w:tcPr>
            <w:tcW w:w="4030" w:type="dxa"/>
            <w:vAlign w:val="center"/>
          </w:tcPr>
          <w:p w14:paraId="79E25B37" w14:textId="77777777" w:rsidR="00FA4189" w:rsidRPr="00776CE6" w:rsidRDefault="00FA4189">
            <w:pPr>
              <w:pStyle w:val="a8"/>
            </w:pPr>
            <w:r w:rsidRPr="00776CE6">
              <w:rPr>
                <w:rFonts w:hint="eastAsia"/>
              </w:rPr>
              <w:t>100</w:t>
            </w:r>
          </w:p>
        </w:tc>
      </w:tr>
      <w:tr w:rsidR="00FA4189" w:rsidRPr="00776CE6" w14:paraId="7ECF1675" w14:textId="77777777">
        <w:tc>
          <w:tcPr>
            <w:tcW w:w="3957" w:type="dxa"/>
            <w:vAlign w:val="center"/>
          </w:tcPr>
          <w:p w14:paraId="4A362072" w14:textId="77777777" w:rsidR="00FA4189" w:rsidRPr="00776CE6" w:rsidRDefault="00FA4189">
            <w:pPr>
              <w:pStyle w:val="a7"/>
            </w:pPr>
            <w:r w:rsidRPr="00776CE6">
              <w:rPr>
                <w:rFonts w:hint="eastAsia"/>
              </w:rPr>
              <w:t>2.36 (No.  8)</w:t>
            </w:r>
          </w:p>
        </w:tc>
        <w:tc>
          <w:tcPr>
            <w:tcW w:w="4030" w:type="dxa"/>
            <w:vAlign w:val="center"/>
          </w:tcPr>
          <w:p w14:paraId="19878391" w14:textId="77777777" w:rsidR="00FA4189" w:rsidRPr="00776CE6" w:rsidRDefault="00FA4189">
            <w:pPr>
              <w:pStyle w:val="a8"/>
            </w:pPr>
            <w:r w:rsidRPr="00776CE6">
              <w:rPr>
                <w:rFonts w:hint="eastAsia"/>
              </w:rPr>
              <w:t>95</w:t>
            </w:r>
            <w:r w:rsidRPr="00776CE6">
              <w:rPr>
                <w:rFonts w:hint="eastAsia"/>
              </w:rPr>
              <w:t>～</w:t>
            </w:r>
            <w:r w:rsidRPr="00776CE6">
              <w:rPr>
                <w:rFonts w:hint="eastAsia"/>
              </w:rPr>
              <w:t>100</w:t>
            </w:r>
          </w:p>
        </w:tc>
      </w:tr>
      <w:tr w:rsidR="00FA4189" w:rsidRPr="00776CE6" w14:paraId="19430C13" w14:textId="77777777">
        <w:tc>
          <w:tcPr>
            <w:tcW w:w="3957" w:type="dxa"/>
            <w:vAlign w:val="center"/>
          </w:tcPr>
          <w:p w14:paraId="699D7CF7" w14:textId="77777777" w:rsidR="00FA4189" w:rsidRPr="00776CE6" w:rsidRDefault="00FA4189">
            <w:pPr>
              <w:pStyle w:val="a7"/>
            </w:pPr>
            <w:r w:rsidRPr="00776CE6">
              <w:rPr>
                <w:rFonts w:hint="eastAsia"/>
              </w:rPr>
              <w:t>1.18 (No. 16)</w:t>
            </w:r>
          </w:p>
        </w:tc>
        <w:tc>
          <w:tcPr>
            <w:tcW w:w="4030" w:type="dxa"/>
            <w:vAlign w:val="center"/>
          </w:tcPr>
          <w:p w14:paraId="59CFF050" w14:textId="77777777" w:rsidR="00FA4189" w:rsidRPr="00776CE6" w:rsidRDefault="00FA4189">
            <w:pPr>
              <w:pStyle w:val="a8"/>
            </w:pPr>
            <w:r w:rsidRPr="00776CE6">
              <w:rPr>
                <w:rFonts w:hint="eastAsia"/>
              </w:rPr>
              <w:t>85</w:t>
            </w:r>
            <w:r w:rsidRPr="00776CE6">
              <w:rPr>
                <w:rFonts w:hint="eastAsia"/>
              </w:rPr>
              <w:t>～</w:t>
            </w:r>
            <w:r w:rsidRPr="00776CE6">
              <w:rPr>
                <w:rFonts w:hint="eastAsia"/>
              </w:rPr>
              <w:t>100</w:t>
            </w:r>
          </w:p>
        </w:tc>
      </w:tr>
      <w:tr w:rsidR="00FA4189" w:rsidRPr="00776CE6" w14:paraId="19D7741B" w14:textId="77777777">
        <w:tc>
          <w:tcPr>
            <w:tcW w:w="3957" w:type="dxa"/>
            <w:vAlign w:val="center"/>
          </w:tcPr>
          <w:p w14:paraId="3C32F4AB" w14:textId="77777777" w:rsidR="00FA4189" w:rsidRPr="00776CE6" w:rsidRDefault="00FA4189">
            <w:pPr>
              <w:pStyle w:val="a7"/>
            </w:pPr>
            <w:r w:rsidRPr="00776CE6">
              <w:rPr>
                <w:rFonts w:hint="eastAsia"/>
              </w:rPr>
              <w:t>0.60 (No. 30)</w:t>
            </w:r>
          </w:p>
        </w:tc>
        <w:tc>
          <w:tcPr>
            <w:tcW w:w="4030" w:type="dxa"/>
            <w:vAlign w:val="center"/>
          </w:tcPr>
          <w:p w14:paraId="09E10DB4" w14:textId="77777777" w:rsidR="00FA4189" w:rsidRPr="00776CE6" w:rsidRDefault="00FA4189">
            <w:pPr>
              <w:pStyle w:val="a8"/>
            </w:pPr>
            <w:r w:rsidRPr="00776CE6">
              <w:rPr>
                <w:rFonts w:hint="eastAsia"/>
              </w:rPr>
              <w:t>70</w:t>
            </w:r>
            <w:r w:rsidRPr="00776CE6">
              <w:rPr>
                <w:rFonts w:hint="eastAsia"/>
              </w:rPr>
              <w:t>～</w:t>
            </w:r>
            <w:r w:rsidRPr="00776CE6">
              <w:rPr>
                <w:rFonts w:hint="eastAsia"/>
              </w:rPr>
              <w:t xml:space="preserve"> 95</w:t>
            </w:r>
          </w:p>
        </w:tc>
      </w:tr>
      <w:tr w:rsidR="00FA4189" w:rsidRPr="00776CE6" w14:paraId="6F952F89" w14:textId="77777777">
        <w:tc>
          <w:tcPr>
            <w:tcW w:w="3957" w:type="dxa"/>
            <w:vAlign w:val="center"/>
          </w:tcPr>
          <w:p w14:paraId="798DEEBF" w14:textId="77777777" w:rsidR="00FA4189" w:rsidRPr="00776CE6" w:rsidRDefault="00FA4189">
            <w:pPr>
              <w:pStyle w:val="a7"/>
            </w:pPr>
            <w:r w:rsidRPr="00776CE6">
              <w:rPr>
                <w:rFonts w:hint="eastAsia"/>
              </w:rPr>
              <w:lastRenderedPageBreak/>
              <w:t>0.30 (No. 50)</w:t>
            </w:r>
          </w:p>
        </w:tc>
        <w:tc>
          <w:tcPr>
            <w:tcW w:w="4030" w:type="dxa"/>
            <w:vAlign w:val="center"/>
          </w:tcPr>
          <w:p w14:paraId="550D0567" w14:textId="77777777" w:rsidR="00FA4189" w:rsidRPr="00776CE6" w:rsidRDefault="00FA4189">
            <w:pPr>
              <w:pStyle w:val="a8"/>
            </w:pPr>
            <w:r w:rsidRPr="00776CE6">
              <w:rPr>
                <w:rFonts w:hint="eastAsia"/>
              </w:rPr>
              <w:t>45</w:t>
            </w:r>
            <w:r w:rsidRPr="00776CE6">
              <w:rPr>
                <w:rFonts w:hint="eastAsia"/>
              </w:rPr>
              <w:t>～</w:t>
            </w:r>
            <w:r w:rsidRPr="00776CE6">
              <w:rPr>
                <w:rFonts w:hint="eastAsia"/>
              </w:rPr>
              <w:t xml:space="preserve"> 75</w:t>
            </w:r>
          </w:p>
        </w:tc>
      </w:tr>
      <w:tr w:rsidR="00FA4189" w:rsidRPr="00776CE6" w14:paraId="65AF0837" w14:textId="77777777">
        <w:tc>
          <w:tcPr>
            <w:tcW w:w="3957" w:type="dxa"/>
            <w:vAlign w:val="center"/>
          </w:tcPr>
          <w:p w14:paraId="494D82EB" w14:textId="77777777" w:rsidR="00FA4189" w:rsidRPr="00776CE6" w:rsidRDefault="00FA4189">
            <w:pPr>
              <w:pStyle w:val="a7"/>
            </w:pPr>
            <w:r w:rsidRPr="00776CE6">
              <w:rPr>
                <w:rFonts w:hint="eastAsia"/>
              </w:rPr>
              <w:t>0.15 (No.100)</w:t>
            </w:r>
          </w:p>
        </w:tc>
        <w:tc>
          <w:tcPr>
            <w:tcW w:w="4030" w:type="dxa"/>
            <w:vAlign w:val="center"/>
          </w:tcPr>
          <w:p w14:paraId="3DA45DCB" w14:textId="77777777" w:rsidR="00FA4189" w:rsidRPr="00776CE6" w:rsidRDefault="00FA4189">
            <w:pPr>
              <w:pStyle w:val="a8"/>
            </w:pPr>
            <w:r w:rsidRPr="00776CE6">
              <w:rPr>
                <w:rFonts w:hint="eastAsia"/>
              </w:rPr>
              <w:t>20</w:t>
            </w:r>
            <w:r w:rsidRPr="00776CE6">
              <w:rPr>
                <w:rFonts w:hint="eastAsia"/>
              </w:rPr>
              <w:t>～</w:t>
            </w:r>
            <w:r w:rsidRPr="00776CE6">
              <w:rPr>
                <w:rFonts w:hint="eastAsia"/>
              </w:rPr>
              <w:t xml:space="preserve"> 40</w:t>
            </w:r>
          </w:p>
        </w:tc>
      </w:tr>
      <w:tr w:rsidR="00FA4189" w:rsidRPr="00776CE6" w14:paraId="0B49134C" w14:textId="77777777">
        <w:tc>
          <w:tcPr>
            <w:tcW w:w="3957" w:type="dxa"/>
            <w:vAlign w:val="center"/>
          </w:tcPr>
          <w:p w14:paraId="06DB0D29" w14:textId="77777777" w:rsidR="00FA4189" w:rsidRPr="00776CE6" w:rsidRDefault="00FA4189">
            <w:pPr>
              <w:pStyle w:val="a7"/>
            </w:pPr>
            <w:r w:rsidRPr="00776CE6">
              <w:rPr>
                <w:rFonts w:hint="eastAsia"/>
              </w:rPr>
              <w:t>0.075(No.200)</w:t>
            </w:r>
          </w:p>
        </w:tc>
        <w:tc>
          <w:tcPr>
            <w:tcW w:w="4030" w:type="dxa"/>
            <w:vAlign w:val="center"/>
          </w:tcPr>
          <w:p w14:paraId="1C9495F2" w14:textId="77777777" w:rsidR="00FA4189" w:rsidRPr="00776CE6" w:rsidRDefault="00FA4189">
            <w:pPr>
              <w:pStyle w:val="a8"/>
            </w:pPr>
            <w:r w:rsidRPr="00776CE6">
              <w:rPr>
                <w:rFonts w:hint="eastAsia"/>
              </w:rPr>
              <w:t xml:space="preserve"> 9</w:t>
            </w:r>
            <w:r w:rsidRPr="00776CE6">
              <w:rPr>
                <w:rFonts w:hint="eastAsia"/>
              </w:rPr>
              <w:t>～</w:t>
            </w:r>
            <w:r w:rsidRPr="00776CE6">
              <w:rPr>
                <w:rFonts w:hint="eastAsia"/>
              </w:rPr>
              <w:t xml:space="preserve"> 20</w:t>
            </w:r>
          </w:p>
        </w:tc>
      </w:tr>
      <w:tr w:rsidR="00FA4189" w:rsidRPr="00776CE6" w14:paraId="1B983F40" w14:textId="77777777">
        <w:tc>
          <w:tcPr>
            <w:tcW w:w="3957" w:type="dxa"/>
            <w:tcBorders>
              <w:bottom w:val="nil"/>
            </w:tcBorders>
            <w:vAlign w:val="center"/>
          </w:tcPr>
          <w:p w14:paraId="0D760ECC" w14:textId="77777777" w:rsidR="00FA4189" w:rsidRPr="00776CE6" w:rsidRDefault="00FA4189">
            <w:pPr>
              <w:pStyle w:val="a7"/>
            </w:pPr>
            <w:r w:rsidRPr="00776CE6">
              <w:rPr>
                <w:rFonts w:hint="eastAsia"/>
              </w:rPr>
              <w:t>瀝青含量，</w:t>
            </w:r>
            <w:r w:rsidRPr="00776CE6">
              <w:rPr>
                <w:rFonts w:hint="eastAsia"/>
              </w:rPr>
              <w:t>%</w:t>
            </w:r>
          </w:p>
          <w:p w14:paraId="052266D4" w14:textId="77777777" w:rsidR="00FA4189" w:rsidRPr="00776CE6" w:rsidRDefault="00FA4189">
            <w:pPr>
              <w:pStyle w:val="a7"/>
            </w:pPr>
            <w:r w:rsidRPr="00776CE6">
              <w:rPr>
                <w:rFonts w:hint="eastAsia"/>
              </w:rPr>
              <w:t>(</w:t>
            </w:r>
            <w:r w:rsidRPr="00776CE6">
              <w:rPr>
                <w:rFonts w:hint="eastAsia"/>
              </w:rPr>
              <w:t>以瀝青混合料之總重量計算</w:t>
            </w:r>
            <w:r w:rsidRPr="00776CE6">
              <w:rPr>
                <w:rFonts w:hint="eastAsia"/>
              </w:rPr>
              <w:t>)</w:t>
            </w:r>
          </w:p>
        </w:tc>
        <w:tc>
          <w:tcPr>
            <w:tcW w:w="4030" w:type="dxa"/>
            <w:tcBorders>
              <w:bottom w:val="nil"/>
            </w:tcBorders>
            <w:vAlign w:val="center"/>
          </w:tcPr>
          <w:p w14:paraId="13CF87C5" w14:textId="77777777" w:rsidR="00FA4189" w:rsidRPr="00776CE6" w:rsidRDefault="00FA4189">
            <w:pPr>
              <w:pStyle w:val="a8"/>
            </w:pPr>
            <w:r w:rsidRPr="00776CE6">
              <w:rPr>
                <w:rFonts w:hint="eastAsia"/>
              </w:rPr>
              <w:t xml:space="preserve"> 8</w:t>
            </w:r>
            <w:r w:rsidRPr="00776CE6">
              <w:rPr>
                <w:rFonts w:hint="eastAsia"/>
              </w:rPr>
              <w:t>～</w:t>
            </w:r>
            <w:r w:rsidRPr="00776CE6">
              <w:rPr>
                <w:rFonts w:hint="eastAsia"/>
              </w:rPr>
              <w:t xml:space="preserve"> 12</w:t>
            </w:r>
          </w:p>
        </w:tc>
      </w:tr>
      <w:tr w:rsidR="00FA4189" w:rsidRPr="00776CE6" w14:paraId="54389F82" w14:textId="77777777">
        <w:trPr>
          <w:cantSplit/>
        </w:trPr>
        <w:tc>
          <w:tcPr>
            <w:tcW w:w="7987" w:type="dxa"/>
            <w:gridSpan w:val="2"/>
            <w:tcBorders>
              <w:top w:val="single" w:sz="8" w:space="0" w:color="auto"/>
              <w:left w:val="single" w:sz="8" w:space="0" w:color="auto"/>
              <w:bottom w:val="single" w:sz="8" w:space="0" w:color="auto"/>
              <w:right w:val="single" w:sz="8" w:space="0" w:color="auto"/>
            </w:tcBorders>
            <w:vAlign w:val="center"/>
          </w:tcPr>
          <w:p w14:paraId="3ABF33F2" w14:textId="77777777" w:rsidR="00FA4189" w:rsidRPr="00776CE6" w:rsidRDefault="00FA4189">
            <w:pPr>
              <w:pStyle w:val="a7"/>
            </w:pPr>
            <w:r w:rsidRPr="00776CE6">
              <w:rPr>
                <w:rFonts w:hint="eastAsia"/>
              </w:rPr>
              <w:t>附註：本表係參考美國瀝青學會之規定。</w:t>
            </w:r>
          </w:p>
        </w:tc>
      </w:tr>
    </w:tbl>
    <w:p w14:paraId="1B4C1AD7" w14:textId="77777777" w:rsidR="00FA4189" w:rsidRPr="00776CE6" w:rsidRDefault="00FA4189"/>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1418"/>
        <w:gridCol w:w="1418"/>
        <w:gridCol w:w="1418"/>
        <w:gridCol w:w="1418"/>
      </w:tblGrid>
      <w:tr w:rsidR="00FA4189" w:rsidRPr="00776CE6" w14:paraId="2C344D2D" w14:textId="77777777">
        <w:trPr>
          <w:cantSplit/>
        </w:trPr>
        <w:tc>
          <w:tcPr>
            <w:tcW w:w="7653" w:type="dxa"/>
            <w:gridSpan w:val="5"/>
            <w:tcBorders>
              <w:top w:val="nil"/>
              <w:left w:val="nil"/>
              <w:bottom w:val="single" w:sz="8" w:space="0" w:color="auto"/>
              <w:right w:val="nil"/>
            </w:tcBorders>
            <w:vAlign w:val="center"/>
          </w:tcPr>
          <w:p w14:paraId="51AE7110"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9</w:t>
            </w:r>
            <w:r w:rsidR="00471AA1" w:rsidRPr="00776CE6">
              <w:fldChar w:fldCharType="end"/>
            </w:r>
            <w:r w:rsidRPr="00776CE6">
              <w:rPr>
                <w:rFonts w:hint="eastAsia"/>
              </w:rPr>
              <w:t>、第六類型開放級配瀝青混凝土粒料級配表</w:t>
            </w:r>
          </w:p>
        </w:tc>
      </w:tr>
      <w:tr w:rsidR="00FA4189" w:rsidRPr="00776CE6" w14:paraId="27D06448" w14:textId="77777777">
        <w:trPr>
          <w:cantSplit/>
        </w:trPr>
        <w:tc>
          <w:tcPr>
            <w:tcW w:w="1983" w:type="dxa"/>
            <w:vMerge w:val="restart"/>
            <w:tcBorders>
              <w:top w:val="single" w:sz="8" w:space="0" w:color="auto"/>
              <w:left w:val="single" w:sz="8" w:space="0" w:color="auto"/>
              <w:bottom w:val="single" w:sz="8" w:space="0" w:color="auto"/>
              <w:right w:val="single" w:sz="8" w:space="0" w:color="auto"/>
            </w:tcBorders>
            <w:vAlign w:val="center"/>
          </w:tcPr>
          <w:p w14:paraId="6D81936F" w14:textId="77777777" w:rsidR="00FA4189" w:rsidRPr="00776CE6" w:rsidRDefault="00FA4189">
            <w:pPr>
              <w:pStyle w:val="a8"/>
            </w:pPr>
            <w:r w:rsidRPr="00776CE6">
              <w:rPr>
                <w:rFonts w:hint="eastAsia"/>
              </w:rPr>
              <w:t>試驗篩</w:t>
            </w:r>
            <w:r w:rsidRPr="00776CE6">
              <w:rPr>
                <w:rFonts w:hint="eastAsia"/>
              </w:rPr>
              <w:t>(mm)</w:t>
            </w:r>
          </w:p>
        </w:tc>
        <w:tc>
          <w:tcPr>
            <w:tcW w:w="5670" w:type="dxa"/>
            <w:gridSpan w:val="4"/>
            <w:tcBorders>
              <w:top w:val="single" w:sz="8" w:space="0" w:color="auto"/>
              <w:left w:val="single" w:sz="8" w:space="0" w:color="auto"/>
              <w:bottom w:val="single" w:sz="8" w:space="0" w:color="auto"/>
              <w:right w:val="single" w:sz="8" w:space="0" w:color="auto"/>
            </w:tcBorders>
            <w:vAlign w:val="center"/>
          </w:tcPr>
          <w:p w14:paraId="1F01EC3B" w14:textId="77777777" w:rsidR="00FA4189" w:rsidRPr="00776CE6" w:rsidRDefault="00FA4189">
            <w:pPr>
              <w:pStyle w:val="a8"/>
            </w:pPr>
            <w:r w:rsidRPr="00776CE6">
              <w:rPr>
                <w:rFonts w:hint="eastAsia"/>
              </w:rPr>
              <w:t>通過方孔試驗篩之重量百分率</w:t>
            </w:r>
          </w:p>
        </w:tc>
      </w:tr>
      <w:tr w:rsidR="00FA4189" w:rsidRPr="00776CE6" w14:paraId="7F2ED226" w14:textId="77777777">
        <w:trPr>
          <w:cantSplit/>
        </w:trPr>
        <w:tc>
          <w:tcPr>
            <w:tcW w:w="1985" w:type="dxa"/>
            <w:vMerge/>
            <w:tcBorders>
              <w:top w:val="single" w:sz="8" w:space="0" w:color="auto"/>
              <w:left w:val="single" w:sz="8" w:space="0" w:color="auto"/>
              <w:bottom w:val="single" w:sz="8" w:space="0" w:color="auto"/>
              <w:right w:val="single" w:sz="8" w:space="0" w:color="auto"/>
            </w:tcBorders>
            <w:vAlign w:val="center"/>
          </w:tcPr>
          <w:p w14:paraId="00A3F7A0" w14:textId="77777777" w:rsidR="00FA4189" w:rsidRPr="00776CE6" w:rsidRDefault="00FA4189">
            <w:pPr>
              <w:pStyle w:val="a8"/>
            </w:pPr>
          </w:p>
        </w:tc>
        <w:tc>
          <w:tcPr>
            <w:tcW w:w="1418" w:type="dxa"/>
            <w:tcBorders>
              <w:top w:val="single" w:sz="8" w:space="0" w:color="auto"/>
              <w:left w:val="single" w:sz="8" w:space="0" w:color="auto"/>
              <w:bottom w:val="single" w:sz="8" w:space="0" w:color="auto"/>
              <w:right w:val="single" w:sz="8" w:space="0" w:color="auto"/>
            </w:tcBorders>
            <w:vAlign w:val="center"/>
          </w:tcPr>
          <w:p w14:paraId="2D5F63F5" w14:textId="77777777" w:rsidR="00FA4189" w:rsidRPr="00776CE6" w:rsidRDefault="00FA4189">
            <w:pPr>
              <w:pStyle w:val="a8"/>
            </w:pPr>
            <w:r w:rsidRPr="00776CE6">
              <w:t>A</w:t>
            </w:r>
          </w:p>
          <w:p w14:paraId="3F8A75A3"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12.5"/>
                <w:attr w:name="UnitName" w:val="mm"/>
              </w:smartTagPr>
              <w:r w:rsidRPr="00776CE6">
                <w:t>12.5mm</w:t>
              </w:r>
            </w:smartTag>
          </w:p>
          <w:p w14:paraId="3DCFC612" w14:textId="77777777" w:rsidR="00FA4189" w:rsidRPr="00776CE6" w:rsidRDefault="00FA4189">
            <w:pPr>
              <w:pStyle w:val="a8"/>
            </w:pPr>
            <w:r w:rsidRPr="00776CE6">
              <w:rPr>
                <w:rFonts w:hint="eastAsia"/>
              </w:rPr>
              <w:t>(</w:t>
            </w:r>
            <w:r w:rsidRPr="00776CE6">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t>2in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66EE6638" w14:textId="77777777" w:rsidR="00FA4189" w:rsidRPr="00776CE6" w:rsidRDefault="00FA4189">
            <w:pPr>
              <w:pStyle w:val="a8"/>
            </w:pPr>
            <w:r w:rsidRPr="00776CE6">
              <w:t>B</w:t>
            </w:r>
          </w:p>
          <w:p w14:paraId="62D46FB2"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9.5"/>
                <w:attr w:name="UnitName" w:val="mm"/>
              </w:smartTagPr>
              <w:r w:rsidRPr="00776CE6">
                <w:t>9.5mm</w:t>
              </w:r>
            </w:smartTag>
          </w:p>
          <w:p w14:paraId="0ACDFB73" w14:textId="77777777" w:rsidR="00FA4189" w:rsidRPr="00776CE6" w:rsidRDefault="00FA4189">
            <w:pPr>
              <w:pStyle w:val="a8"/>
            </w:pPr>
            <w:r w:rsidRPr="00776CE6">
              <w:rPr>
                <w:rFonts w:hint="eastAsia"/>
              </w:rPr>
              <w:t>(</w:t>
            </w:r>
            <w:r w:rsidRPr="00776CE6">
              <w:t>3/</w:t>
            </w:r>
            <w:smartTag w:uri="urn:schemas-microsoft-com:office:smarttags" w:element="chmetcnv">
              <w:smartTagPr>
                <w:attr w:name="TCSC" w:val="0"/>
                <w:attr w:name="NumberType" w:val="1"/>
                <w:attr w:name="Negative" w:val="False"/>
                <w:attr w:name="HasSpace" w:val="False"/>
                <w:attr w:name="SourceValue" w:val="8"/>
                <w:attr w:name="UnitName" w:val="in"/>
              </w:smartTagPr>
              <w:r w:rsidRPr="00776CE6">
                <w:t>8in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1B3420F4" w14:textId="77777777" w:rsidR="00FA4189" w:rsidRPr="00776CE6" w:rsidRDefault="00FA4189">
            <w:pPr>
              <w:pStyle w:val="a8"/>
            </w:pPr>
            <w:r w:rsidRPr="00776CE6">
              <w:t>C</w:t>
            </w:r>
          </w:p>
          <w:p w14:paraId="39E0F0A1"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9.5"/>
                <w:attr w:name="UnitName" w:val="mm"/>
              </w:smartTagPr>
              <w:r w:rsidRPr="00776CE6">
                <w:t>9.5mm</w:t>
              </w:r>
            </w:smartTag>
          </w:p>
          <w:p w14:paraId="057C2EFA" w14:textId="77777777" w:rsidR="00FA4189" w:rsidRPr="00776CE6" w:rsidRDefault="00FA4189">
            <w:pPr>
              <w:pStyle w:val="a8"/>
            </w:pPr>
            <w:r w:rsidRPr="00776CE6">
              <w:rPr>
                <w:rFonts w:hint="eastAsia"/>
              </w:rPr>
              <w:t>(</w:t>
            </w:r>
            <w:r w:rsidRPr="00776CE6">
              <w:t>3/</w:t>
            </w:r>
            <w:smartTag w:uri="urn:schemas-microsoft-com:office:smarttags" w:element="chmetcnv">
              <w:smartTagPr>
                <w:attr w:name="TCSC" w:val="0"/>
                <w:attr w:name="NumberType" w:val="1"/>
                <w:attr w:name="Negative" w:val="False"/>
                <w:attr w:name="HasSpace" w:val="False"/>
                <w:attr w:name="SourceValue" w:val="8"/>
                <w:attr w:name="UnitName" w:val="in"/>
              </w:smartTagPr>
              <w:r w:rsidRPr="00776CE6">
                <w:t>8in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0822E22C" w14:textId="77777777" w:rsidR="00FA4189" w:rsidRPr="00776CE6" w:rsidRDefault="00FA4189">
            <w:pPr>
              <w:pStyle w:val="a8"/>
            </w:pPr>
            <w:r w:rsidRPr="00776CE6">
              <w:t>D</w:t>
            </w:r>
          </w:p>
          <w:p w14:paraId="3D4B720C"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6.3"/>
                <w:attr w:name="UnitName" w:val="mm"/>
              </w:smartTagPr>
              <w:r w:rsidRPr="00776CE6">
                <w:t>6.3mm</w:t>
              </w:r>
            </w:smartTag>
          </w:p>
          <w:p w14:paraId="12631BD1" w14:textId="77777777" w:rsidR="00FA4189" w:rsidRPr="00776CE6" w:rsidRDefault="00FA4189">
            <w:pPr>
              <w:pStyle w:val="a8"/>
            </w:pPr>
            <w:r w:rsidRPr="00776CE6">
              <w:rPr>
                <w:rFonts w:hint="eastAsia"/>
              </w:rPr>
              <w:t>(</w:t>
            </w:r>
            <w:r w:rsidRPr="00776CE6">
              <w:t>1/</w:t>
            </w:r>
            <w:smartTag w:uri="urn:schemas-microsoft-com:office:smarttags" w:element="chmetcnv">
              <w:smartTagPr>
                <w:attr w:name="TCSC" w:val="0"/>
                <w:attr w:name="NumberType" w:val="1"/>
                <w:attr w:name="Negative" w:val="False"/>
                <w:attr w:name="HasSpace" w:val="False"/>
                <w:attr w:name="SourceValue" w:val="4"/>
                <w:attr w:name="UnitName" w:val="in"/>
              </w:smartTagPr>
              <w:r w:rsidRPr="00776CE6">
                <w:t>4in</w:t>
              </w:r>
            </w:smartTag>
            <w:r w:rsidRPr="00776CE6">
              <w:rPr>
                <w:rFonts w:hint="eastAsia"/>
              </w:rPr>
              <w:t>)</w:t>
            </w:r>
          </w:p>
        </w:tc>
      </w:tr>
      <w:tr w:rsidR="00FA4189" w:rsidRPr="00776CE6" w14:paraId="250DF1AC"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424108F8" w14:textId="77777777" w:rsidR="00FA4189" w:rsidRPr="00776CE6" w:rsidRDefault="00FA4189">
            <w:pPr>
              <w:pStyle w:val="a7"/>
            </w:pPr>
            <w:r w:rsidRPr="00776CE6">
              <w:rPr>
                <w:rFonts w:hint="eastAsia"/>
              </w:rPr>
              <w:t>19.0(3/</w:t>
            </w:r>
            <w:smartTag w:uri="urn:schemas-microsoft-com:office:smarttags" w:element="chmetcnv">
              <w:smartTagPr>
                <w:attr w:name="TCSC" w:val="0"/>
                <w:attr w:name="NumberType" w:val="1"/>
                <w:attr w:name="Negative" w:val="False"/>
                <w:attr w:name="HasSpace" w:val="True"/>
                <w:attr w:name="SourceValue" w:val="4"/>
                <w:attr w:name="UnitName" w:val="in"/>
              </w:smartTagPr>
              <w:r w:rsidRPr="00776CE6">
                <w:rPr>
                  <w:rFonts w:hint="eastAsia"/>
                </w:rPr>
                <w:t>4 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5401F406" w14:textId="77777777" w:rsidR="00FA4189" w:rsidRPr="00776CE6" w:rsidRDefault="00FA4189">
            <w:pPr>
              <w:pStyle w:val="a8"/>
            </w:pP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69FB7387" w14:textId="77777777" w:rsidR="00FA4189" w:rsidRPr="00776CE6" w:rsidRDefault="00FA4189">
            <w:pPr>
              <w:pStyle w:val="a8"/>
            </w:pPr>
          </w:p>
        </w:tc>
        <w:tc>
          <w:tcPr>
            <w:tcW w:w="1418" w:type="dxa"/>
            <w:tcBorders>
              <w:top w:val="single" w:sz="8" w:space="0" w:color="auto"/>
              <w:left w:val="single" w:sz="8" w:space="0" w:color="auto"/>
              <w:bottom w:val="single" w:sz="8" w:space="0" w:color="auto"/>
              <w:right w:val="single" w:sz="8" w:space="0" w:color="auto"/>
            </w:tcBorders>
            <w:vAlign w:val="center"/>
          </w:tcPr>
          <w:p w14:paraId="6E8BEAB7" w14:textId="77777777" w:rsidR="00FA4189" w:rsidRPr="00776CE6" w:rsidRDefault="00FA4189">
            <w:pPr>
              <w:pStyle w:val="a8"/>
            </w:pPr>
          </w:p>
        </w:tc>
        <w:tc>
          <w:tcPr>
            <w:tcW w:w="1418" w:type="dxa"/>
            <w:tcBorders>
              <w:top w:val="single" w:sz="8" w:space="0" w:color="auto"/>
              <w:left w:val="single" w:sz="8" w:space="0" w:color="auto"/>
              <w:bottom w:val="single" w:sz="8" w:space="0" w:color="auto"/>
              <w:right w:val="single" w:sz="8" w:space="0" w:color="auto"/>
            </w:tcBorders>
            <w:vAlign w:val="center"/>
          </w:tcPr>
          <w:p w14:paraId="08B8652C" w14:textId="77777777" w:rsidR="00FA4189" w:rsidRPr="00776CE6" w:rsidRDefault="00FA4189">
            <w:pPr>
              <w:pStyle w:val="a8"/>
            </w:pPr>
          </w:p>
        </w:tc>
      </w:tr>
      <w:tr w:rsidR="00FA4189" w:rsidRPr="00776CE6" w14:paraId="1CF27988"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22FD1F2A" w14:textId="77777777" w:rsidR="00FA4189" w:rsidRPr="00776CE6" w:rsidRDefault="00FA4189">
            <w:pPr>
              <w:pStyle w:val="a7"/>
            </w:pPr>
            <w:r w:rsidRPr="00776CE6">
              <w:rPr>
                <w:rFonts w:hint="eastAsia"/>
              </w:rPr>
              <w:t>12.5(1/</w:t>
            </w:r>
            <w:smartTag w:uri="urn:schemas-microsoft-com:office:smarttags" w:element="chmetcnv">
              <w:smartTagPr>
                <w:attr w:name="TCSC" w:val="0"/>
                <w:attr w:name="NumberType" w:val="1"/>
                <w:attr w:name="Negative" w:val="False"/>
                <w:attr w:name="HasSpace" w:val="True"/>
                <w:attr w:name="SourceValue" w:val="2"/>
                <w:attr w:name="UnitName" w:val="in"/>
              </w:smartTagPr>
              <w:r w:rsidRPr="00776CE6">
                <w:rPr>
                  <w:rFonts w:hint="eastAsia"/>
                </w:rPr>
                <w:t>2 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63A15344"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3F043CB5" w14:textId="77777777" w:rsidR="00FA4189" w:rsidRPr="00776CE6" w:rsidRDefault="00FA4189">
            <w:pPr>
              <w:pStyle w:val="a8"/>
            </w:pP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2099BFE7" w14:textId="77777777" w:rsidR="00FA4189" w:rsidRPr="00776CE6" w:rsidRDefault="00FA4189">
            <w:pPr>
              <w:pStyle w:val="a8"/>
            </w:pP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4563B3B8" w14:textId="77777777" w:rsidR="00FA4189" w:rsidRPr="00776CE6" w:rsidRDefault="00FA4189">
            <w:pPr>
              <w:pStyle w:val="a8"/>
            </w:pPr>
          </w:p>
        </w:tc>
      </w:tr>
      <w:tr w:rsidR="00FA4189" w:rsidRPr="00776CE6" w14:paraId="0BBC1063"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1D2D0829" w14:textId="77777777" w:rsidR="00FA4189" w:rsidRPr="00776CE6" w:rsidRDefault="00FA4189">
            <w:pPr>
              <w:pStyle w:val="a7"/>
            </w:pPr>
            <w:r w:rsidRPr="00776CE6">
              <w:rPr>
                <w:rFonts w:hint="eastAsia"/>
              </w:rPr>
              <w:t>9.5(3/</w:t>
            </w:r>
            <w:smartTag w:uri="urn:schemas-microsoft-com:office:smarttags" w:element="chmetcnv">
              <w:smartTagPr>
                <w:attr w:name="TCSC" w:val="0"/>
                <w:attr w:name="NumberType" w:val="1"/>
                <w:attr w:name="Negative" w:val="False"/>
                <w:attr w:name="HasSpace" w:val="False"/>
                <w:attr w:name="SourceValue" w:val="8"/>
                <w:attr w:name="UnitName" w:val="in"/>
              </w:smartTagPr>
              <w:r w:rsidRPr="00776CE6">
                <w:rPr>
                  <w:rFonts w:hint="eastAsia"/>
                </w:rPr>
                <w:t>8in</w:t>
              </w:r>
            </w:smartTag>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639ED7BF" w14:textId="77777777" w:rsidR="00FA4189" w:rsidRPr="00776CE6" w:rsidRDefault="00FA4189">
            <w:pPr>
              <w:pStyle w:val="a8"/>
            </w:pPr>
            <w:r w:rsidRPr="00776CE6">
              <w:rPr>
                <w:rFonts w:hint="eastAsia"/>
              </w:rPr>
              <w:t>60</w:t>
            </w:r>
            <w:r w:rsidRPr="00776CE6">
              <w:rPr>
                <w:rFonts w:hint="eastAsia"/>
              </w:rPr>
              <w:t>～</w:t>
            </w: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5FC7A5D5"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0931C85B" w14:textId="77777777" w:rsidR="00FA4189" w:rsidRPr="00776CE6" w:rsidRDefault="00FA4189">
            <w:pPr>
              <w:pStyle w:val="a8"/>
            </w:pPr>
            <w:r w:rsidRPr="00776CE6">
              <w:rPr>
                <w:rFonts w:hint="eastAsia"/>
              </w:rPr>
              <w:t>90</w:t>
            </w:r>
            <w:r w:rsidRPr="00776CE6">
              <w:rPr>
                <w:rFonts w:hint="eastAsia"/>
              </w:rPr>
              <w:t>～</w:t>
            </w:r>
            <w:r w:rsidRPr="00776CE6">
              <w:rPr>
                <w:rFonts w:hint="eastAsia"/>
              </w:rPr>
              <w:t>100</w:t>
            </w:r>
          </w:p>
        </w:tc>
        <w:tc>
          <w:tcPr>
            <w:tcW w:w="1418" w:type="dxa"/>
            <w:tcBorders>
              <w:top w:val="single" w:sz="8" w:space="0" w:color="auto"/>
              <w:left w:val="single" w:sz="8" w:space="0" w:color="auto"/>
              <w:bottom w:val="single" w:sz="8" w:space="0" w:color="auto"/>
              <w:right w:val="single" w:sz="8" w:space="0" w:color="auto"/>
            </w:tcBorders>
            <w:vAlign w:val="center"/>
          </w:tcPr>
          <w:p w14:paraId="55DFF4B8" w14:textId="77777777" w:rsidR="00FA4189" w:rsidRPr="00776CE6" w:rsidRDefault="00FA4189">
            <w:pPr>
              <w:pStyle w:val="a8"/>
            </w:pPr>
            <w:r w:rsidRPr="00776CE6">
              <w:rPr>
                <w:rFonts w:hint="eastAsia"/>
              </w:rPr>
              <w:t>100</w:t>
            </w:r>
          </w:p>
        </w:tc>
      </w:tr>
      <w:tr w:rsidR="00FA4189" w:rsidRPr="00776CE6" w14:paraId="5156D8B8"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48CD5BC3" w14:textId="77777777" w:rsidR="00FA4189" w:rsidRPr="00776CE6" w:rsidRDefault="00FA4189">
            <w:pPr>
              <w:pStyle w:val="a7"/>
            </w:pPr>
            <w:r w:rsidRPr="00776CE6">
              <w:rPr>
                <w:rFonts w:hint="eastAsia"/>
              </w:rPr>
              <w:t>4.75(No.4)</w:t>
            </w:r>
          </w:p>
        </w:tc>
        <w:tc>
          <w:tcPr>
            <w:tcW w:w="1418" w:type="dxa"/>
            <w:tcBorders>
              <w:top w:val="single" w:sz="8" w:space="0" w:color="auto"/>
              <w:left w:val="single" w:sz="8" w:space="0" w:color="auto"/>
              <w:bottom w:val="single" w:sz="8" w:space="0" w:color="auto"/>
              <w:right w:val="single" w:sz="8" w:space="0" w:color="auto"/>
            </w:tcBorders>
            <w:vAlign w:val="center"/>
          </w:tcPr>
          <w:p w14:paraId="094631B8" w14:textId="77777777" w:rsidR="00FA4189" w:rsidRPr="00776CE6" w:rsidRDefault="00FA4189">
            <w:pPr>
              <w:pStyle w:val="a8"/>
            </w:pPr>
            <w:r w:rsidRPr="00776CE6">
              <w:rPr>
                <w:rFonts w:hint="eastAsia"/>
              </w:rPr>
              <w:t>15</w:t>
            </w:r>
            <w:r w:rsidRPr="00776CE6">
              <w:rPr>
                <w:rFonts w:hint="eastAsia"/>
              </w:rPr>
              <w:t>～</w:t>
            </w:r>
            <w:r w:rsidRPr="00776CE6">
              <w:rPr>
                <w:rFonts w:hint="eastAsia"/>
              </w:rPr>
              <w:t>40</w:t>
            </w:r>
          </w:p>
        </w:tc>
        <w:tc>
          <w:tcPr>
            <w:tcW w:w="1418" w:type="dxa"/>
            <w:tcBorders>
              <w:top w:val="single" w:sz="8" w:space="0" w:color="auto"/>
              <w:left w:val="single" w:sz="8" w:space="0" w:color="auto"/>
              <w:bottom w:val="single" w:sz="8" w:space="0" w:color="auto"/>
              <w:right w:val="single" w:sz="8" w:space="0" w:color="auto"/>
            </w:tcBorders>
            <w:vAlign w:val="center"/>
          </w:tcPr>
          <w:p w14:paraId="64EE0635" w14:textId="77777777" w:rsidR="00FA4189" w:rsidRPr="00776CE6" w:rsidRDefault="00FA4189">
            <w:pPr>
              <w:pStyle w:val="a8"/>
            </w:pPr>
            <w:r w:rsidRPr="00776CE6">
              <w:rPr>
                <w:rFonts w:hint="eastAsia"/>
              </w:rPr>
              <w:t>30</w:t>
            </w:r>
            <w:r w:rsidRPr="00776CE6">
              <w:rPr>
                <w:rFonts w:hint="eastAsia"/>
              </w:rPr>
              <w:t>～</w:t>
            </w:r>
            <w:r w:rsidRPr="00776CE6">
              <w:rPr>
                <w:rFonts w:hint="eastAsia"/>
              </w:rPr>
              <w:t>50</w:t>
            </w:r>
          </w:p>
        </w:tc>
        <w:tc>
          <w:tcPr>
            <w:tcW w:w="1418" w:type="dxa"/>
            <w:tcBorders>
              <w:top w:val="single" w:sz="8" w:space="0" w:color="auto"/>
              <w:left w:val="single" w:sz="8" w:space="0" w:color="auto"/>
              <w:bottom w:val="single" w:sz="8" w:space="0" w:color="auto"/>
              <w:right w:val="single" w:sz="8" w:space="0" w:color="auto"/>
            </w:tcBorders>
            <w:vAlign w:val="center"/>
          </w:tcPr>
          <w:p w14:paraId="1A70F918" w14:textId="77777777" w:rsidR="00FA4189" w:rsidRPr="00776CE6" w:rsidRDefault="00FA4189">
            <w:pPr>
              <w:pStyle w:val="a8"/>
            </w:pPr>
            <w:r w:rsidRPr="00776CE6">
              <w:rPr>
                <w:rFonts w:hint="eastAsia"/>
              </w:rPr>
              <w:t>30</w:t>
            </w:r>
            <w:r w:rsidRPr="00776CE6">
              <w:rPr>
                <w:rFonts w:hint="eastAsia"/>
              </w:rPr>
              <w:t>～</w:t>
            </w:r>
            <w:r w:rsidRPr="00776CE6">
              <w:rPr>
                <w:rFonts w:hint="eastAsia"/>
              </w:rPr>
              <w:t>50</w:t>
            </w:r>
          </w:p>
        </w:tc>
        <w:tc>
          <w:tcPr>
            <w:tcW w:w="1418" w:type="dxa"/>
            <w:tcBorders>
              <w:top w:val="single" w:sz="8" w:space="0" w:color="auto"/>
              <w:left w:val="single" w:sz="8" w:space="0" w:color="auto"/>
              <w:bottom w:val="single" w:sz="8" w:space="0" w:color="auto"/>
              <w:right w:val="single" w:sz="8" w:space="0" w:color="auto"/>
            </w:tcBorders>
            <w:vAlign w:val="center"/>
          </w:tcPr>
          <w:p w14:paraId="7B10DF63" w14:textId="77777777" w:rsidR="00FA4189" w:rsidRPr="00776CE6" w:rsidRDefault="00FA4189">
            <w:pPr>
              <w:pStyle w:val="a8"/>
            </w:pPr>
            <w:r w:rsidRPr="00776CE6">
              <w:rPr>
                <w:rFonts w:hint="eastAsia"/>
              </w:rPr>
              <w:t>－</w:t>
            </w:r>
          </w:p>
        </w:tc>
      </w:tr>
      <w:tr w:rsidR="00FA4189" w:rsidRPr="00776CE6" w14:paraId="2B01EF6D"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0BC4D926" w14:textId="77777777" w:rsidR="00FA4189" w:rsidRPr="00776CE6" w:rsidRDefault="00FA4189">
            <w:pPr>
              <w:pStyle w:val="a7"/>
            </w:pPr>
            <w:r w:rsidRPr="00776CE6">
              <w:rPr>
                <w:rFonts w:hint="eastAsia"/>
              </w:rPr>
              <w:t>2.36(No.8)</w:t>
            </w:r>
          </w:p>
        </w:tc>
        <w:tc>
          <w:tcPr>
            <w:tcW w:w="1418" w:type="dxa"/>
            <w:tcBorders>
              <w:top w:val="single" w:sz="8" w:space="0" w:color="auto"/>
              <w:left w:val="single" w:sz="8" w:space="0" w:color="auto"/>
              <w:bottom w:val="single" w:sz="8" w:space="0" w:color="auto"/>
              <w:right w:val="single" w:sz="8" w:space="0" w:color="auto"/>
            </w:tcBorders>
            <w:vAlign w:val="center"/>
          </w:tcPr>
          <w:p w14:paraId="19CB332A" w14:textId="77777777" w:rsidR="00FA4189" w:rsidRPr="00776CE6" w:rsidRDefault="00FA4189">
            <w:pPr>
              <w:pStyle w:val="a8"/>
            </w:pPr>
            <w:r w:rsidRPr="00776CE6">
              <w:rPr>
                <w:rFonts w:hint="eastAsia"/>
              </w:rPr>
              <w:t>4</w:t>
            </w:r>
            <w:r w:rsidRPr="00776CE6">
              <w:rPr>
                <w:rFonts w:hint="eastAsia"/>
              </w:rPr>
              <w:t>～</w:t>
            </w:r>
            <w:r w:rsidRPr="00776CE6">
              <w:rPr>
                <w:rFonts w:hint="eastAsia"/>
              </w:rPr>
              <w:t>12</w:t>
            </w:r>
          </w:p>
        </w:tc>
        <w:tc>
          <w:tcPr>
            <w:tcW w:w="1418" w:type="dxa"/>
            <w:tcBorders>
              <w:top w:val="single" w:sz="8" w:space="0" w:color="auto"/>
              <w:left w:val="single" w:sz="8" w:space="0" w:color="auto"/>
              <w:bottom w:val="single" w:sz="8" w:space="0" w:color="auto"/>
              <w:right w:val="single" w:sz="8" w:space="0" w:color="auto"/>
            </w:tcBorders>
            <w:vAlign w:val="center"/>
          </w:tcPr>
          <w:p w14:paraId="23769A1E" w14:textId="77777777" w:rsidR="00FA4189" w:rsidRPr="00776CE6" w:rsidRDefault="00FA4189">
            <w:pPr>
              <w:pStyle w:val="a8"/>
            </w:pPr>
            <w:r w:rsidRPr="00776CE6">
              <w:rPr>
                <w:rFonts w:hint="eastAsia"/>
              </w:rPr>
              <w:t>5</w:t>
            </w:r>
            <w:r w:rsidRPr="00776CE6">
              <w:rPr>
                <w:rFonts w:hint="eastAsia"/>
              </w:rPr>
              <w:t>～</w:t>
            </w:r>
            <w:r w:rsidRPr="00776CE6">
              <w:rPr>
                <w:rFonts w:hint="eastAsia"/>
              </w:rPr>
              <w:t>15</w:t>
            </w:r>
          </w:p>
        </w:tc>
        <w:tc>
          <w:tcPr>
            <w:tcW w:w="1418" w:type="dxa"/>
            <w:tcBorders>
              <w:top w:val="single" w:sz="8" w:space="0" w:color="auto"/>
              <w:left w:val="single" w:sz="8" w:space="0" w:color="auto"/>
              <w:bottom w:val="single" w:sz="8" w:space="0" w:color="auto"/>
              <w:right w:val="single" w:sz="8" w:space="0" w:color="auto"/>
            </w:tcBorders>
            <w:vAlign w:val="center"/>
          </w:tcPr>
          <w:p w14:paraId="18032BCB" w14:textId="77777777" w:rsidR="00FA4189" w:rsidRPr="00776CE6" w:rsidRDefault="00FA4189">
            <w:pPr>
              <w:pStyle w:val="a8"/>
            </w:pPr>
            <w:r w:rsidRPr="00776CE6">
              <w:rPr>
                <w:rFonts w:hint="eastAsia"/>
              </w:rPr>
              <w:t>15</w:t>
            </w:r>
            <w:r w:rsidRPr="00776CE6">
              <w:rPr>
                <w:rFonts w:hint="eastAsia"/>
              </w:rPr>
              <w:t>～</w:t>
            </w:r>
            <w:r w:rsidRPr="00776CE6">
              <w:rPr>
                <w:rFonts w:hint="eastAsia"/>
              </w:rPr>
              <w:t>32</w:t>
            </w:r>
          </w:p>
        </w:tc>
        <w:tc>
          <w:tcPr>
            <w:tcW w:w="1418" w:type="dxa"/>
            <w:tcBorders>
              <w:top w:val="single" w:sz="8" w:space="0" w:color="auto"/>
              <w:left w:val="single" w:sz="8" w:space="0" w:color="auto"/>
              <w:bottom w:val="single" w:sz="8" w:space="0" w:color="auto"/>
              <w:right w:val="single" w:sz="8" w:space="0" w:color="auto"/>
            </w:tcBorders>
            <w:vAlign w:val="center"/>
          </w:tcPr>
          <w:p w14:paraId="4CB3DBBE" w14:textId="77777777" w:rsidR="00FA4189" w:rsidRPr="00776CE6" w:rsidRDefault="00FA4189">
            <w:pPr>
              <w:pStyle w:val="a8"/>
            </w:pPr>
            <w:r w:rsidRPr="00776CE6">
              <w:rPr>
                <w:rFonts w:hint="eastAsia"/>
              </w:rPr>
              <w:t>15</w:t>
            </w:r>
            <w:r w:rsidRPr="00776CE6">
              <w:rPr>
                <w:rFonts w:hint="eastAsia"/>
              </w:rPr>
              <w:t>～</w:t>
            </w:r>
            <w:r w:rsidRPr="00776CE6">
              <w:rPr>
                <w:rFonts w:hint="eastAsia"/>
              </w:rPr>
              <w:t>32</w:t>
            </w:r>
          </w:p>
        </w:tc>
      </w:tr>
      <w:tr w:rsidR="00FA4189" w:rsidRPr="00776CE6" w14:paraId="600282C8"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044AF58E" w14:textId="77777777" w:rsidR="00FA4189" w:rsidRPr="00776CE6" w:rsidRDefault="00FA4189">
            <w:pPr>
              <w:pStyle w:val="a7"/>
            </w:pPr>
            <w:r w:rsidRPr="00776CE6">
              <w:rPr>
                <w:rFonts w:hint="eastAsia"/>
              </w:rPr>
              <w:t>1.18(No.16)</w:t>
            </w:r>
          </w:p>
        </w:tc>
        <w:tc>
          <w:tcPr>
            <w:tcW w:w="1418" w:type="dxa"/>
            <w:tcBorders>
              <w:top w:val="single" w:sz="8" w:space="0" w:color="auto"/>
              <w:left w:val="single" w:sz="8" w:space="0" w:color="auto"/>
              <w:bottom w:val="single" w:sz="8" w:space="0" w:color="auto"/>
              <w:right w:val="single" w:sz="8" w:space="0" w:color="auto"/>
            </w:tcBorders>
            <w:vAlign w:val="center"/>
          </w:tcPr>
          <w:p w14:paraId="4ABAEA9A" w14:textId="77777777" w:rsidR="00FA4189" w:rsidRPr="00776CE6" w:rsidRDefault="00FA4189">
            <w:pPr>
              <w:pStyle w:val="a8"/>
            </w:pPr>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7FC7019D" w14:textId="77777777" w:rsidR="00FA4189" w:rsidRPr="00776CE6" w:rsidRDefault="00FA4189">
            <w:pPr>
              <w:pStyle w:val="a8"/>
            </w:pPr>
            <w:r w:rsidRPr="00776CE6">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1095E4EA" w14:textId="77777777" w:rsidR="00FA4189" w:rsidRPr="00776CE6" w:rsidRDefault="00FA4189">
            <w:pPr>
              <w:pStyle w:val="a8"/>
            </w:pPr>
            <w:r w:rsidRPr="00776CE6">
              <w:rPr>
                <w:rFonts w:hint="eastAsia"/>
              </w:rPr>
              <w:t>0</w:t>
            </w:r>
            <w:r w:rsidRPr="00776CE6">
              <w:rPr>
                <w:rFonts w:hint="eastAsia"/>
              </w:rPr>
              <w:t>～</w:t>
            </w:r>
            <w:r w:rsidRPr="00776CE6">
              <w:rPr>
                <w:rFonts w:hint="eastAsia"/>
              </w:rPr>
              <w:t>15</w:t>
            </w:r>
          </w:p>
        </w:tc>
        <w:tc>
          <w:tcPr>
            <w:tcW w:w="1418" w:type="dxa"/>
            <w:tcBorders>
              <w:top w:val="single" w:sz="8" w:space="0" w:color="auto"/>
              <w:left w:val="single" w:sz="8" w:space="0" w:color="auto"/>
              <w:bottom w:val="single" w:sz="8" w:space="0" w:color="auto"/>
              <w:right w:val="single" w:sz="8" w:space="0" w:color="auto"/>
            </w:tcBorders>
            <w:vAlign w:val="center"/>
          </w:tcPr>
          <w:p w14:paraId="617BA8AB" w14:textId="77777777" w:rsidR="00FA4189" w:rsidRPr="00776CE6" w:rsidRDefault="00FA4189">
            <w:pPr>
              <w:pStyle w:val="a8"/>
            </w:pPr>
            <w:r w:rsidRPr="00776CE6">
              <w:rPr>
                <w:rFonts w:hint="eastAsia"/>
              </w:rPr>
              <w:t>0</w:t>
            </w:r>
            <w:r w:rsidRPr="00776CE6">
              <w:rPr>
                <w:rFonts w:hint="eastAsia"/>
              </w:rPr>
              <w:t>～</w:t>
            </w:r>
            <w:r w:rsidRPr="00776CE6">
              <w:rPr>
                <w:rFonts w:hint="eastAsia"/>
              </w:rPr>
              <w:t>15</w:t>
            </w:r>
          </w:p>
        </w:tc>
      </w:tr>
      <w:tr w:rsidR="00FA4189" w:rsidRPr="00776CE6" w14:paraId="6C619AB5" w14:textId="77777777">
        <w:trPr>
          <w:cantSplit/>
        </w:trPr>
        <w:tc>
          <w:tcPr>
            <w:tcW w:w="1985" w:type="dxa"/>
            <w:tcBorders>
              <w:top w:val="single" w:sz="8" w:space="0" w:color="auto"/>
              <w:left w:val="single" w:sz="8" w:space="0" w:color="auto"/>
              <w:bottom w:val="single" w:sz="8" w:space="0" w:color="auto"/>
              <w:right w:val="single" w:sz="8" w:space="0" w:color="auto"/>
            </w:tcBorders>
            <w:vAlign w:val="center"/>
          </w:tcPr>
          <w:p w14:paraId="5B602A9D" w14:textId="77777777" w:rsidR="00FA4189" w:rsidRPr="00776CE6" w:rsidRDefault="00FA4189">
            <w:pPr>
              <w:pStyle w:val="a7"/>
            </w:pPr>
            <w:r w:rsidRPr="00776CE6">
              <w:rPr>
                <w:rFonts w:hint="eastAsia"/>
              </w:rPr>
              <w:t>0.075(No.200)</w:t>
            </w:r>
          </w:p>
        </w:tc>
        <w:tc>
          <w:tcPr>
            <w:tcW w:w="1418" w:type="dxa"/>
            <w:tcBorders>
              <w:top w:val="single" w:sz="8" w:space="0" w:color="auto"/>
              <w:left w:val="single" w:sz="8" w:space="0" w:color="auto"/>
              <w:bottom w:val="single" w:sz="8" w:space="0" w:color="auto"/>
              <w:right w:val="single" w:sz="8" w:space="0" w:color="auto"/>
            </w:tcBorders>
            <w:vAlign w:val="center"/>
          </w:tcPr>
          <w:p w14:paraId="134FC1D3" w14:textId="77777777" w:rsidR="00FA4189" w:rsidRPr="00776CE6" w:rsidRDefault="00FA4189">
            <w:pPr>
              <w:pStyle w:val="a8"/>
            </w:pPr>
            <w:r w:rsidRPr="00776CE6">
              <w:rPr>
                <w:rFonts w:hint="eastAsia"/>
              </w:rPr>
              <w:t>2</w:t>
            </w:r>
            <w:r w:rsidRPr="00776CE6">
              <w:rPr>
                <w:rFonts w:hint="eastAsia"/>
              </w:rPr>
              <w:t>～</w:t>
            </w:r>
            <w:r w:rsidRPr="00776CE6">
              <w:rPr>
                <w:rFonts w:hint="eastAsia"/>
              </w:rPr>
              <w:t>5</w:t>
            </w:r>
          </w:p>
        </w:tc>
        <w:tc>
          <w:tcPr>
            <w:tcW w:w="1418" w:type="dxa"/>
            <w:tcBorders>
              <w:top w:val="single" w:sz="8" w:space="0" w:color="auto"/>
              <w:left w:val="single" w:sz="8" w:space="0" w:color="auto"/>
              <w:bottom w:val="single" w:sz="8" w:space="0" w:color="auto"/>
              <w:right w:val="single" w:sz="8" w:space="0" w:color="auto"/>
            </w:tcBorders>
            <w:vAlign w:val="center"/>
          </w:tcPr>
          <w:p w14:paraId="75CB67A2" w14:textId="77777777" w:rsidR="00FA4189" w:rsidRPr="00776CE6" w:rsidRDefault="00FA4189">
            <w:pPr>
              <w:pStyle w:val="a8"/>
            </w:pPr>
            <w:r w:rsidRPr="00776CE6">
              <w:rPr>
                <w:rFonts w:hint="eastAsia"/>
              </w:rPr>
              <w:t>2</w:t>
            </w:r>
            <w:r w:rsidRPr="00776CE6">
              <w:rPr>
                <w:rFonts w:hint="eastAsia"/>
              </w:rPr>
              <w:t>～</w:t>
            </w:r>
            <w:r w:rsidRPr="00776CE6">
              <w:rPr>
                <w:rFonts w:hint="eastAsia"/>
              </w:rPr>
              <w:t>5</w:t>
            </w:r>
          </w:p>
        </w:tc>
        <w:tc>
          <w:tcPr>
            <w:tcW w:w="1418" w:type="dxa"/>
            <w:tcBorders>
              <w:top w:val="single" w:sz="8" w:space="0" w:color="auto"/>
              <w:left w:val="single" w:sz="8" w:space="0" w:color="auto"/>
              <w:bottom w:val="single" w:sz="8" w:space="0" w:color="auto"/>
              <w:right w:val="single" w:sz="8" w:space="0" w:color="auto"/>
            </w:tcBorders>
            <w:vAlign w:val="center"/>
          </w:tcPr>
          <w:p w14:paraId="1753A398" w14:textId="77777777" w:rsidR="00FA4189" w:rsidRPr="00776CE6" w:rsidRDefault="00FA4189">
            <w:pPr>
              <w:pStyle w:val="a8"/>
            </w:pPr>
            <w:r w:rsidRPr="00776CE6">
              <w:rPr>
                <w:rFonts w:hint="eastAsia"/>
              </w:rPr>
              <w:t>0</w:t>
            </w:r>
            <w:r w:rsidRPr="00776CE6">
              <w:rPr>
                <w:rFonts w:hint="eastAsia"/>
              </w:rPr>
              <w:t>～</w:t>
            </w:r>
            <w:r w:rsidRPr="00776CE6">
              <w:rPr>
                <w:rFonts w:hint="eastAsia"/>
              </w:rPr>
              <w:t>3</w:t>
            </w:r>
          </w:p>
        </w:tc>
        <w:tc>
          <w:tcPr>
            <w:tcW w:w="1418" w:type="dxa"/>
            <w:tcBorders>
              <w:top w:val="single" w:sz="8" w:space="0" w:color="auto"/>
              <w:left w:val="single" w:sz="8" w:space="0" w:color="auto"/>
              <w:bottom w:val="single" w:sz="8" w:space="0" w:color="auto"/>
              <w:right w:val="single" w:sz="8" w:space="0" w:color="auto"/>
            </w:tcBorders>
            <w:vAlign w:val="center"/>
          </w:tcPr>
          <w:p w14:paraId="7EB7CDDD" w14:textId="77777777" w:rsidR="00FA4189" w:rsidRPr="00776CE6" w:rsidRDefault="00FA4189">
            <w:pPr>
              <w:pStyle w:val="a8"/>
            </w:pPr>
            <w:r w:rsidRPr="00776CE6">
              <w:rPr>
                <w:rFonts w:hint="eastAsia"/>
              </w:rPr>
              <w:t>0</w:t>
            </w:r>
            <w:r w:rsidRPr="00776CE6">
              <w:rPr>
                <w:rFonts w:hint="eastAsia"/>
              </w:rPr>
              <w:t>～</w:t>
            </w:r>
            <w:r w:rsidRPr="00776CE6">
              <w:rPr>
                <w:rFonts w:hint="eastAsia"/>
              </w:rPr>
              <w:t>3</w:t>
            </w:r>
          </w:p>
        </w:tc>
      </w:tr>
      <w:tr w:rsidR="00FA4189" w:rsidRPr="00776CE6" w14:paraId="78685021" w14:textId="77777777">
        <w:trPr>
          <w:cantSplit/>
        </w:trPr>
        <w:tc>
          <w:tcPr>
            <w:tcW w:w="7655" w:type="dxa"/>
            <w:gridSpan w:val="5"/>
            <w:tcBorders>
              <w:top w:val="single" w:sz="8" w:space="0" w:color="auto"/>
              <w:left w:val="single" w:sz="8" w:space="0" w:color="auto"/>
              <w:bottom w:val="single" w:sz="8" w:space="0" w:color="auto"/>
              <w:right w:val="single" w:sz="8" w:space="0" w:color="auto"/>
            </w:tcBorders>
            <w:vAlign w:val="center"/>
          </w:tcPr>
          <w:p w14:paraId="777902AB" w14:textId="77777777" w:rsidR="00FA4189" w:rsidRPr="00776CE6" w:rsidRDefault="00FA4189">
            <w:pPr>
              <w:pStyle w:val="a7"/>
            </w:pPr>
            <w:r w:rsidRPr="00776CE6">
              <w:rPr>
                <w:rFonts w:hint="eastAsia"/>
              </w:rPr>
              <w:t>附註：表內，</w:t>
            </w:r>
            <w:r w:rsidRPr="00776CE6">
              <w:rPr>
                <w:rFonts w:hint="eastAsia"/>
              </w:rPr>
              <w:t>A</w:t>
            </w:r>
            <w:r w:rsidRPr="00776CE6">
              <w:rPr>
                <w:rFonts w:hint="eastAsia"/>
              </w:rPr>
              <w:t>、</w:t>
            </w:r>
            <w:r w:rsidRPr="00776CE6">
              <w:rPr>
                <w:rFonts w:hint="eastAsia"/>
              </w:rPr>
              <w:t>B</w:t>
            </w:r>
            <w:r w:rsidRPr="00776CE6">
              <w:rPr>
                <w:rFonts w:hint="eastAsia"/>
              </w:rPr>
              <w:t>係參考</w:t>
            </w:r>
            <w:r w:rsidRPr="00776CE6">
              <w:rPr>
                <w:rFonts w:hint="eastAsia"/>
              </w:rPr>
              <w:t>ASTM D3515</w:t>
            </w:r>
            <w:r w:rsidRPr="00776CE6">
              <w:rPr>
                <w:rFonts w:hint="eastAsia"/>
              </w:rPr>
              <w:t>之規定，</w:t>
            </w:r>
            <w:r w:rsidRPr="00776CE6">
              <w:rPr>
                <w:rFonts w:hint="eastAsia"/>
              </w:rPr>
              <w:t>C</w:t>
            </w:r>
            <w:r w:rsidRPr="00776CE6">
              <w:rPr>
                <w:rFonts w:hint="eastAsia"/>
              </w:rPr>
              <w:t>、</w:t>
            </w:r>
            <w:r w:rsidRPr="00776CE6">
              <w:rPr>
                <w:rFonts w:hint="eastAsia"/>
              </w:rPr>
              <w:t>D</w:t>
            </w:r>
            <w:r w:rsidRPr="00776CE6">
              <w:rPr>
                <w:rFonts w:hint="eastAsia"/>
              </w:rPr>
              <w:t>係參考美國加州標準規範之規定。</w:t>
            </w:r>
          </w:p>
        </w:tc>
      </w:tr>
    </w:tbl>
    <w:p w14:paraId="54D7057D" w14:textId="77777777" w:rsidR="00FA4189" w:rsidRPr="00776CE6" w:rsidRDefault="00FA4189"/>
    <w:p w14:paraId="57FA5DDB" w14:textId="77777777" w:rsidR="00FA4189" w:rsidRPr="00776CE6" w:rsidRDefault="00014BF5">
      <w:pPr>
        <w:pStyle w:val="4"/>
      </w:pPr>
      <w:r w:rsidRPr="00014BF5">
        <w:t>瀝青拌和</w:t>
      </w:r>
      <w:r>
        <w:rPr>
          <w:rFonts w:hint="eastAsia"/>
        </w:rPr>
        <w:t>廠</w:t>
      </w:r>
      <w:r w:rsidR="00FA4189" w:rsidRPr="00776CE6">
        <w:rPr>
          <w:rFonts w:hint="eastAsia"/>
        </w:rPr>
        <w:t>品質管理</w:t>
      </w:r>
    </w:p>
    <w:p w14:paraId="3AEF8568" w14:textId="77777777" w:rsidR="00FA4189" w:rsidRPr="00776CE6" w:rsidRDefault="00FA4189">
      <w:pPr>
        <w:pStyle w:val="5"/>
      </w:pPr>
      <w:r w:rsidRPr="00776CE6">
        <w:rPr>
          <w:rFonts w:hint="eastAsia"/>
        </w:rPr>
        <w:t>材料及瀝青混合料之試驗</w:t>
      </w:r>
    </w:p>
    <w:p w14:paraId="11DDC15F" w14:textId="77777777" w:rsidR="00FA4189" w:rsidRPr="00776CE6" w:rsidRDefault="00FA4189">
      <w:pPr>
        <w:pStyle w:val="a6"/>
      </w:pPr>
      <w:r w:rsidRPr="00776CE6">
        <w:rPr>
          <w:rFonts w:hint="eastAsia"/>
        </w:rPr>
        <w:t>瀝青材料、粒料及所拌瀝青混合料，應分別辦理下列有關各項試驗</w:t>
      </w:r>
      <w:r w:rsidRPr="00776CE6">
        <w:t>，惟仍依照路面設計方法，訂定工作方法。</w:t>
      </w:r>
    </w:p>
    <w:p w14:paraId="03502425" w14:textId="77777777" w:rsidR="00FA4189" w:rsidRPr="00776CE6" w:rsidRDefault="00FA4189">
      <w:pPr>
        <w:pStyle w:val="6"/>
      </w:pPr>
      <w:r w:rsidRPr="00776CE6">
        <w:rPr>
          <w:rFonts w:hint="eastAsia"/>
        </w:rPr>
        <w:t>瀝青材料之試驗</w:t>
      </w:r>
    </w:p>
    <w:tbl>
      <w:tblPr>
        <w:tblW w:w="0" w:type="auto"/>
        <w:tblInd w:w="1610" w:type="dxa"/>
        <w:tblLayout w:type="fixed"/>
        <w:tblCellMar>
          <w:left w:w="28" w:type="dxa"/>
          <w:right w:w="28" w:type="dxa"/>
        </w:tblCellMar>
        <w:tblLook w:val="0000" w:firstRow="0" w:lastRow="0" w:firstColumn="0" w:lastColumn="0" w:noHBand="0" w:noVBand="0"/>
      </w:tblPr>
      <w:tblGrid>
        <w:gridCol w:w="3119"/>
        <w:gridCol w:w="284"/>
        <w:gridCol w:w="1701"/>
        <w:gridCol w:w="2268"/>
      </w:tblGrid>
      <w:tr w:rsidR="00FA4189" w:rsidRPr="00776CE6" w14:paraId="639F2190" w14:textId="77777777">
        <w:tc>
          <w:tcPr>
            <w:tcW w:w="3119" w:type="dxa"/>
            <w:tcBorders>
              <w:bottom w:val="single" w:sz="8" w:space="0" w:color="auto"/>
            </w:tcBorders>
          </w:tcPr>
          <w:p w14:paraId="34874F9F" w14:textId="77777777" w:rsidR="00FA4189" w:rsidRPr="00776CE6" w:rsidRDefault="00FA4189">
            <w:r w:rsidRPr="00776CE6">
              <w:rPr>
                <w:rFonts w:hint="eastAsia"/>
              </w:rPr>
              <w:t>試驗項目</w:t>
            </w:r>
          </w:p>
        </w:tc>
        <w:tc>
          <w:tcPr>
            <w:tcW w:w="284" w:type="dxa"/>
          </w:tcPr>
          <w:p w14:paraId="460658BC" w14:textId="77777777" w:rsidR="00FA4189" w:rsidRPr="00776CE6" w:rsidRDefault="00FA4189"/>
        </w:tc>
        <w:tc>
          <w:tcPr>
            <w:tcW w:w="3969" w:type="dxa"/>
            <w:gridSpan w:val="2"/>
            <w:tcBorders>
              <w:bottom w:val="single" w:sz="8" w:space="0" w:color="auto"/>
            </w:tcBorders>
          </w:tcPr>
          <w:p w14:paraId="7C870A32" w14:textId="77777777" w:rsidR="00FA4189" w:rsidRPr="00776CE6" w:rsidRDefault="00FA4189">
            <w:r w:rsidRPr="00776CE6">
              <w:rPr>
                <w:rFonts w:hint="eastAsia"/>
              </w:rPr>
              <w:t>試驗方法</w:t>
            </w:r>
          </w:p>
        </w:tc>
      </w:tr>
      <w:tr w:rsidR="00FA4189" w:rsidRPr="00776CE6" w14:paraId="3AE7CDAF" w14:textId="77777777">
        <w:trPr>
          <w:cantSplit/>
        </w:trPr>
        <w:tc>
          <w:tcPr>
            <w:tcW w:w="3119" w:type="dxa"/>
          </w:tcPr>
          <w:p w14:paraId="6AD785D3" w14:textId="77777777" w:rsidR="00FA4189" w:rsidRPr="00776CE6" w:rsidRDefault="00FA4189"/>
        </w:tc>
        <w:tc>
          <w:tcPr>
            <w:tcW w:w="284" w:type="dxa"/>
          </w:tcPr>
          <w:p w14:paraId="6935DACC" w14:textId="77777777" w:rsidR="00FA4189" w:rsidRPr="00776CE6" w:rsidRDefault="00FA4189"/>
        </w:tc>
        <w:tc>
          <w:tcPr>
            <w:tcW w:w="1701" w:type="dxa"/>
          </w:tcPr>
          <w:p w14:paraId="5217BAB8" w14:textId="77777777" w:rsidR="00FA4189" w:rsidRPr="00776CE6" w:rsidRDefault="00FA4189">
            <w:r w:rsidRPr="00776CE6">
              <w:rPr>
                <w:rFonts w:hint="eastAsia"/>
              </w:rPr>
              <w:t>AASHTO</w:t>
            </w:r>
          </w:p>
        </w:tc>
        <w:tc>
          <w:tcPr>
            <w:tcW w:w="2268" w:type="dxa"/>
          </w:tcPr>
          <w:p w14:paraId="73631349" w14:textId="77777777" w:rsidR="00FA4189" w:rsidRPr="00776CE6" w:rsidRDefault="00FA4189">
            <w:r w:rsidRPr="00776CE6">
              <w:rPr>
                <w:rFonts w:hint="eastAsia"/>
              </w:rPr>
              <w:t>CNS</w:t>
            </w:r>
          </w:p>
        </w:tc>
      </w:tr>
      <w:tr w:rsidR="00FA4189" w:rsidRPr="00776CE6" w14:paraId="6242592E" w14:textId="77777777">
        <w:trPr>
          <w:cantSplit/>
        </w:trPr>
        <w:tc>
          <w:tcPr>
            <w:tcW w:w="3119" w:type="dxa"/>
          </w:tcPr>
          <w:p w14:paraId="69CA7748" w14:textId="77777777" w:rsidR="00FA4189" w:rsidRPr="00776CE6" w:rsidRDefault="00FA4189">
            <w:r w:rsidRPr="00776CE6">
              <w:rPr>
                <w:rFonts w:hint="eastAsia"/>
              </w:rPr>
              <w:t>A.</w:t>
            </w:r>
            <w:r w:rsidRPr="00776CE6">
              <w:rPr>
                <w:rFonts w:hint="eastAsia"/>
              </w:rPr>
              <w:tab/>
            </w:r>
            <w:r w:rsidRPr="00776CE6">
              <w:rPr>
                <w:rFonts w:hint="eastAsia"/>
              </w:rPr>
              <w:t>黏度</w:t>
            </w:r>
          </w:p>
        </w:tc>
        <w:tc>
          <w:tcPr>
            <w:tcW w:w="284" w:type="dxa"/>
          </w:tcPr>
          <w:p w14:paraId="174EF4A7" w14:textId="77777777" w:rsidR="00FA4189" w:rsidRPr="00776CE6" w:rsidRDefault="00FA4189"/>
        </w:tc>
        <w:tc>
          <w:tcPr>
            <w:tcW w:w="1701" w:type="dxa"/>
          </w:tcPr>
          <w:p w14:paraId="4B0C68EF" w14:textId="77777777" w:rsidR="00FA4189" w:rsidRPr="00776CE6" w:rsidRDefault="00FA4189">
            <w:r w:rsidRPr="00776CE6">
              <w:rPr>
                <w:rFonts w:hint="eastAsia"/>
              </w:rPr>
              <w:t>T201, T202</w:t>
            </w:r>
          </w:p>
        </w:tc>
        <w:tc>
          <w:tcPr>
            <w:tcW w:w="2268" w:type="dxa"/>
          </w:tcPr>
          <w:p w14:paraId="3622707E" w14:textId="77777777" w:rsidR="00FA4189" w:rsidRPr="00776CE6" w:rsidRDefault="00FA4189"/>
        </w:tc>
      </w:tr>
      <w:tr w:rsidR="00FA4189" w:rsidRPr="00776CE6" w14:paraId="0B52965F" w14:textId="77777777">
        <w:trPr>
          <w:cantSplit/>
        </w:trPr>
        <w:tc>
          <w:tcPr>
            <w:tcW w:w="3119" w:type="dxa"/>
          </w:tcPr>
          <w:p w14:paraId="26641786" w14:textId="77777777" w:rsidR="00FA4189" w:rsidRPr="00776CE6" w:rsidRDefault="00FA4189">
            <w:r w:rsidRPr="00776CE6">
              <w:rPr>
                <w:rFonts w:hint="eastAsia"/>
              </w:rPr>
              <w:t>B.</w:t>
            </w:r>
            <w:r w:rsidRPr="00776CE6">
              <w:rPr>
                <w:rFonts w:hint="eastAsia"/>
              </w:rPr>
              <w:tab/>
            </w:r>
            <w:r w:rsidRPr="00776CE6">
              <w:rPr>
                <w:rFonts w:hint="eastAsia"/>
              </w:rPr>
              <w:t>針入度</w:t>
            </w:r>
          </w:p>
        </w:tc>
        <w:tc>
          <w:tcPr>
            <w:tcW w:w="284" w:type="dxa"/>
          </w:tcPr>
          <w:p w14:paraId="68E7330A" w14:textId="77777777" w:rsidR="00FA4189" w:rsidRPr="00776CE6" w:rsidRDefault="00FA4189"/>
        </w:tc>
        <w:tc>
          <w:tcPr>
            <w:tcW w:w="1701" w:type="dxa"/>
          </w:tcPr>
          <w:p w14:paraId="089DEBCA" w14:textId="77777777" w:rsidR="00FA4189" w:rsidRPr="00776CE6" w:rsidRDefault="00FA4189">
            <w:r w:rsidRPr="00776CE6">
              <w:rPr>
                <w:rFonts w:hint="eastAsia"/>
              </w:rPr>
              <w:t>T49</w:t>
            </w:r>
          </w:p>
        </w:tc>
        <w:tc>
          <w:tcPr>
            <w:tcW w:w="2268" w:type="dxa"/>
          </w:tcPr>
          <w:p w14:paraId="2D6B601A" w14:textId="77777777" w:rsidR="00FA4189" w:rsidRPr="00776CE6" w:rsidRDefault="00FA4189">
            <w:r w:rsidRPr="00776CE6">
              <w:rPr>
                <w:rFonts w:hint="eastAsia"/>
              </w:rPr>
              <w:t>10090 K6755</w:t>
            </w:r>
          </w:p>
        </w:tc>
      </w:tr>
      <w:tr w:rsidR="00FA4189" w:rsidRPr="00776CE6" w14:paraId="0774C181" w14:textId="77777777">
        <w:trPr>
          <w:cantSplit/>
        </w:trPr>
        <w:tc>
          <w:tcPr>
            <w:tcW w:w="3119" w:type="dxa"/>
          </w:tcPr>
          <w:p w14:paraId="7A5F7494" w14:textId="77777777" w:rsidR="00FA4189" w:rsidRPr="00776CE6" w:rsidRDefault="00FA4189">
            <w:r w:rsidRPr="00776CE6">
              <w:rPr>
                <w:rFonts w:hint="eastAsia"/>
              </w:rPr>
              <w:t>C.</w:t>
            </w:r>
            <w:r w:rsidRPr="00776CE6">
              <w:rPr>
                <w:rFonts w:hint="eastAsia"/>
              </w:rPr>
              <w:tab/>
            </w:r>
            <w:r w:rsidRPr="00776CE6">
              <w:rPr>
                <w:rFonts w:hint="eastAsia"/>
              </w:rPr>
              <w:t>閃火點</w:t>
            </w:r>
          </w:p>
        </w:tc>
        <w:tc>
          <w:tcPr>
            <w:tcW w:w="284" w:type="dxa"/>
          </w:tcPr>
          <w:p w14:paraId="3B084934" w14:textId="77777777" w:rsidR="00FA4189" w:rsidRPr="00776CE6" w:rsidRDefault="00FA4189"/>
        </w:tc>
        <w:tc>
          <w:tcPr>
            <w:tcW w:w="1701" w:type="dxa"/>
          </w:tcPr>
          <w:p w14:paraId="47ED180C" w14:textId="77777777" w:rsidR="00FA4189" w:rsidRPr="00776CE6" w:rsidRDefault="00FA4189">
            <w:r w:rsidRPr="00776CE6">
              <w:rPr>
                <w:rFonts w:hint="eastAsia"/>
              </w:rPr>
              <w:t>T48</w:t>
            </w:r>
          </w:p>
        </w:tc>
        <w:tc>
          <w:tcPr>
            <w:tcW w:w="2268" w:type="dxa"/>
          </w:tcPr>
          <w:p w14:paraId="6DC05B20" w14:textId="77777777" w:rsidR="00FA4189" w:rsidRPr="00776CE6" w:rsidRDefault="00FA4189">
            <w:r w:rsidRPr="00776CE6">
              <w:rPr>
                <w:rFonts w:hint="eastAsia"/>
              </w:rPr>
              <w:t>3775 K6377</w:t>
            </w:r>
          </w:p>
        </w:tc>
      </w:tr>
      <w:tr w:rsidR="00FA4189" w:rsidRPr="00776CE6" w14:paraId="14F2BC44" w14:textId="77777777">
        <w:trPr>
          <w:cantSplit/>
        </w:trPr>
        <w:tc>
          <w:tcPr>
            <w:tcW w:w="3119" w:type="dxa"/>
          </w:tcPr>
          <w:p w14:paraId="2530347A" w14:textId="77777777" w:rsidR="00FA4189" w:rsidRPr="00776CE6" w:rsidRDefault="00FA4189">
            <w:r w:rsidRPr="00776CE6">
              <w:rPr>
                <w:rFonts w:hint="eastAsia"/>
              </w:rPr>
              <w:t>D.</w:t>
            </w:r>
            <w:r w:rsidRPr="00776CE6">
              <w:rPr>
                <w:rFonts w:hint="eastAsia"/>
              </w:rPr>
              <w:tab/>
            </w:r>
            <w:r w:rsidRPr="00776CE6">
              <w:rPr>
                <w:rFonts w:hint="eastAsia"/>
              </w:rPr>
              <w:t>薄膜加熱</w:t>
            </w:r>
          </w:p>
        </w:tc>
        <w:tc>
          <w:tcPr>
            <w:tcW w:w="284" w:type="dxa"/>
          </w:tcPr>
          <w:p w14:paraId="4559F227" w14:textId="77777777" w:rsidR="00FA4189" w:rsidRPr="00776CE6" w:rsidRDefault="00FA4189"/>
        </w:tc>
        <w:tc>
          <w:tcPr>
            <w:tcW w:w="1701" w:type="dxa"/>
          </w:tcPr>
          <w:p w14:paraId="26ABA719" w14:textId="77777777" w:rsidR="00FA4189" w:rsidRPr="00776CE6" w:rsidRDefault="00FA4189">
            <w:r w:rsidRPr="00776CE6">
              <w:rPr>
                <w:rFonts w:hint="eastAsia"/>
              </w:rPr>
              <w:t>T179</w:t>
            </w:r>
          </w:p>
        </w:tc>
        <w:tc>
          <w:tcPr>
            <w:tcW w:w="2268" w:type="dxa"/>
          </w:tcPr>
          <w:p w14:paraId="22363743" w14:textId="77777777" w:rsidR="00FA4189" w:rsidRPr="00776CE6" w:rsidRDefault="00FA4189">
            <w:r w:rsidRPr="00776CE6">
              <w:rPr>
                <w:rFonts w:hint="eastAsia"/>
              </w:rPr>
              <w:t>10093 K6758</w:t>
            </w:r>
          </w:p>
        </w:tc>
      </w:tr>
      <w:tr w:rsidR="00FA4189" w:rsidRPr="00776CE6" w14:paraId="33389031" w14:textId="77777777">
        <w:trPr>
          <w:cantSplit/>
        </w:trPr>
        <w:tc>
          <w:tcPr>
            <w:tcW w:w="3119" w:type="dxa"/>
          </w:tcPr>
          <w:p w14:paraId="3F2D35A6" w14:textId="77777777" w:rsidR="00FA4189" w:rsidRPr="00776CE6" w:rsidRDefault="00FA4189">
            <w:r w:rsidRPr="00776CE6">
              <w:rPr>
                <w:rFonts w:hint="eastAsia"/>
              </w:rPr>
              <w:t>E.</w:t>
            </w:r>
            <w:r w:rsidRPr="00776CE6">
              <w:rPr>
                <w:rFonts w:hint="eastAsia"/>
              </w:rPr>
              <w:tab/>
            </w:r>
            <w:r w:rsidRPr="00776CE6">
              <w:rPr>
                <w:rFonts w:hint="eastAsia"/>
              </w:rPr>
              <w:t>滾動薄膜加熱</w:t>
            </w:r>
          </w:p>
        </w:tc>
        <w:tc>
          <w:tcPr>
            <w:tcW w:w="284" w:type="dxa"/>
          </w:tcPr>
          <w:p w14:paraId="446FFCF1" w14:textId="77777777" w:rsidR="00FA4189" w:rsidRPr="00776CE6" w:rsidRDefault="00FA4189"/>
        </w:tc>
        <w:tc>
          <w:tcPr>
            <w:tcW w:w="1701" w:type="dxa"/>
          </w:tcPr>
          <w:p w14:paraId="17478903" w14:textId="77777777" w:rsidR="00FA4189" w:rsidRPr="00776CE6" w:rsidRDefault="00FA4189">
            <w:r w:rsidRPr="00776CE6">
              <w:rPr>
                <w:rFonts w:hint="eastAsia"/>
              </w:rPr>
              <w:t>T240</w:t>
            </w:r>
          </w:p>
        </w:tc>
        <w:tc>
          <w:tcPr>
            <w:tcW w:w="2268" w:type="dxa"/>
          </w:tcPr>
          <w:p w14:paraId="2E5FFB4D" w14:textId="77777777" w:rsidR="00FA4189" w:rsidRPr="00776CE6" w:rsidRDefault="00FA4189"/>
        </w:tc>
      </w:tr>
      <w:tr w:rsidR="00FA4189" w:rsidRPr="00776CE6" w14:paraId="07F179D8" w14:textId="77777777">
        <w:trPr>
          <w:cantSplit/>
        </w:trPr>
        <w:tc>
          <w:tcPr>
            <w:tcW w:w="3119" w:type="dxa"/>
          </w:tcPr>
          <w:p w14:paraId="1C006BC3" w14:textId="77777777" w:rsidR="00FA4189" w:rsidRPr="00776CE6" w:rsidRDefault="00FA4189">
            <w:r w:rsidRPr="00776CE6">
              <w:rPr>
                <w:rFonts w:hint="eastAsia"/>
              </w:rPr>
              <w:t>F.</w:t>
            </w:r>
            <w:r w:rsidRPr="00776CE6">
              <w:rPr>
                <w:rFonts w:hint="eastAsia"/>
              </w:rPr>
              <w:tab/>
            </w:r>
            <w:r w:rsidRPr="00776CE6">
              <w:rPr>
                <w:rFonts w:hint="eastAsia"/>
              </w:rPr>
              <w:t>延性</w:t>
            </w:r>
          </w:p>
        </w:tc>
        <w:tc>
          <w:tcPr>
            <w:tcW w:w="284" w:type="dxa"/>
          </w:tcPr>
          <w:p w14:paraId="5732E803" w14:textId="77777777" w:rsidR="00FA4189" w:rsidRPr="00776CE6" w:rsidRDefault="00FA4189"/>
        </w:tc>
        <w:tc>
          <w:tcPr>
            <w:tcW w:w="1701" w:type="dxa"/>
          </w:tcPr>
          <w:p w14:paraId="56FBA291" w14:textId="77777777" w:rsidR="00FA4189" w:rsidRPr="00776CE6" w:rsidRDefault="00FA4189">
            <w:r w:rsidRPr="00776CE6">
              <w:rPr>
                <w:rFonts w:hint="eastAsia"/>
              </w:rPr>
              <w:t>T51</w:t>
            </w:r>
          </w:p>
        </w:tc>
        <w:tc>
          <w:tcPr>
            <w:tcW w:w="2268" w:type="dxa"/>
          </w:tcPr>
          <w:p w14:paraId="0E986899" w14:textId="77777777" w:rsidR="00FA4189" w:rsidRPr="00776CE6" w:rsidRDefault="00FA4189">
            <w:r w:rsidRPr="00776CE6">
              <w:rPr>
                <w:rFonts w:hint="eastAsia"/>
              </w:rPr>
              <w:t>10091 K6756</w:t>
            </w:r>
          </w:p>
        </w:tc>
      </w:tr>
      <w:tr w:rsidR="00FA4189" w:rsidRPr="00776CE6" w14:paraId="11ADC6F0" w14:textId="77777777">
        <w:trPr>
          <w:cantSplit/>
        </w:trPr>
        <w:tc>
          <w:tcPr>
            <w:tcW w:w="3119" w:type="dxa"/>
          </w:tcPr>
          <w:p w14:paraId="55DC1927" w14:textId="77777777" w:rsidR="00FA4189" w:rsidRPr="00776CE6" w:rsidRDefault="00FA4189">
            <w:r w:rsidRPr="00776CE6">
              <w:rPr>
                <w:rFonts w:hint="eastAsia"/>
              </w:rPr>
              <w:t>G.</w:t>
            </w:r>
            <w:r w:rsidRPr="00776CE6">
              <w:rPr>
                <w:rFonts w:hint="eastAsia"/>
              </w:rPr>
              <w:tab/>
            </w:r>
            <w:r w:rsidRPr="00776CE6">
              <w:rPr>
                <w:rFonts w:hint="eastAsia"/>
              </w:rPr>
              <w:t>溶解度</w:t>
            </w:r>
          </w:p>
        </w:tc>
        <w:tc>
          <w:tcPr>
            <w:tcW w:w="284" w:type="dxa"/>
          </w:tcPr>
          <w:p w14:paraId="77BDC428" w14:textId="77777777" w:rsidR="00FA4189" w:rsidRPr="00776CE6" w:rsidRDefault="00FA4189"/>
        </w:tc>
        <w:tc>
          <w:tcPr>
            <w:tcW w:w="1701" w:type="dxa"/>
          </w:tcPr>
          <w:p w14:paraId="461B2E50" w14:textId="77777777" w:rsidR="00FA4189" w:rsidRPr="00776CE6" w:rsidRDefault="00FA4189">
            <w:r w:rsidRPr="00776CE6">
              <w:rPr>
                <w:rFonts w:hint="eastAsia"/>
              </w:rPr>
              <w:t>T44</w:t>
            </w:r>
          </w:p>
        </w:tc>
        <w:tc>
          <w:tcPr>
            <w:tcW w:w="2268" w:type="dxa"/>
          </w:tcPr>
          <w:p w14:paraId="1BCC8F9A" w14:textId="77777777" w:rsidR="00FA4189" w:rsidRPr="00776CE6" w:rsidRDefault="00FA4189">
            <w:r w:rsidRPr="00776CE6">
              <w:rPr>
                <w:rFonts w:hint="eastAsia"/>
              </w:rPr>
              <w:t>10092 K6757</w:t>
            </w:r>
          </w:p>
        </w:tc>
      </w:tr>
      <w:tr w:rsidR="00FA4189" w:rsidRPr="00776CE6" w14:paraId="2C36805E" w14:textId="77777777">
        <w:trPr>
          <w:cantSplit/>
        </w:trPr>
        <w:tc>
          <w:tcPr>
            <w:tcW w:w="3119" w:type="dxa"/>
          </w:tcPr>
          <w:p w14:paraId="52B59D4F" w14:textId="77777777" w:rsidR="00FA4189" w:rsidRPr="00776CE6" w:rsidRDefault="00FA4189">
            <w:r w:rsidRPr="00776CE6">
              <w:rPr>
                <w:rFonts w:hint="eastAsia"/>
              </w:rPr>
              <w:t>H.</w:t>
            </w:r>
            <w:r w:rsidRPr="00776CE6">
              <w:rPr>
                <w:rFonts w:hint="eastAsia"/>
              </w:rPr>
              <w:tab/>
            </w:r>
            <w:r w:rsidRPr="00776CE6">
              <w:rPr>
                <w:rFonts w:hint="eastAsia"/>
              </w:rPr>
              <w:t>比重</w:t>
            </w:r>
          </w:p>
        </w:tc>
        <w:tc>
          <w:tcPr>
            <w:tcW w:w="284" w:type="dxa"/>
          </w:tcPr>
          <w:p w14:paraId="1C60BB6A" w14:textId="77777777" w:rsidR="00FA4189" w:rsidRPr="00776CE6" w:rsidRDefault="00FA4189"/>
        </w:tc>
        <w:tc>
          <w:tcPr>
            <w:tcW w:w="1701" w:type="dxa"/>
          </w:tcPr>
          <w:p w14:paraId="46029192" w14:textId="77777777" w:rsidR="00FA4189" w:rsidRPr="00776CE6" w:rsidRDefault="00FA4189">
            <w:r w:rsidRPr="00776CE6">
              <w:rPr>
                <w:rFonts w:hint="eastAsia"/>
              </w:rPr>
              <w:t>T228</w:t>
            </w:r>
          </w:p>
        </w:tc>
        <w:tc>
          <w:tcPr>
            <w:tcW w:w="2268" w:type="dxa"/>
          </w:tcPr>
          <w:p w14:paraId="6B97737D" w14:textId="77777777" w:rsidR="00FA4189" w:rsidRPr="00776CE6" w:rsidRDefault="00FA4189"/>
        </w:tc>
      </w:tr>
      <w:tr w:rsidR="00FA4189" w:rsidRPr="00776CE6" w14:paraId="02192C88" w14:textId="77777777">
        <w:trPr>
          <w:cantSplit/>
        </w:trPr>
        <w:tc>
          <w:tcPr>
            <w:tcW w:w="3119" w:type="dxa"/>
          </w:tcPr>
          <w:p w14:paraId="41E756A9" w14:textId="77777777" w:rsidR="00FA4189" w:rsidRPr="00776CE6" w:rsidRDefault="00FA4189">
            <w:r w:rsidRPr="00776CE6">
              <w:rPr>
                <w:rFonts w:hint="eastAsia"/>
              </w:rPr>
              <w:t>I.</w:t>
            </w:r>
            <w:r w:rsidRPr="00776CE6">
              <w:rPr>
                <w:rFonts w:hint="eastAsia"/>
              </w:rPr>
              <w:tab/>
            </w:r>
            <w:r w:rsidRPr="00776CE6">
              <w:rPr>
                <w:rFonts w:hint="eastAsia"/>
              </w:rPr>
              <w:t>軟化點</w:t>
            </w:r>
          </w:p>
        </w:tc>
        <w:tc>
          <w:tcPr>
            <w:tcW w:w="284" w:type="dxa"/>
          </w:tcPr>
          <w:p w14:paraId="62F47A4B" w14:textId="77777777" w:rsidR="00FA4189" w:rsidRPr="00776CE6" w:rsidRDefault="00FA4189"/>
        </w:tc>
        <w:tc>
          <w:tcPr>
            <w:tcW w:w="1701" w:type="dxa"/>
          </w:tcPr>
          <w:p w14:paraId="58047479" w14:textId="77777777" w:rsidR="00FA4189" w:rsidRPr="00776CE6" w:rsidRDefault="00FA4189">
            <w:r w:rsidRPr="00776CE6">
              <w:rPr>
                <w:rFonts w:hint="eastAsia"/>
              </w:rPr>
              <w:t>T53</w:t>
            </w:r>
          </w:p>
        </w:tc>
        <w:tc>
          <w:tcPr>
            <w:tcW w:w="2268" w:type="dxa"/>
          </w:tcPr>
          <w:p w14:paraId="3DF52F02" w14:textId="77777777" w:rsidR="00FA4189" w:rsidRPr="00776CE6" w:rsidRDefault="00FA4189">
            <w:r w:rsidRPr="00776CE6">
              <w:rPr>
                <w:rFonts w:hint="eastAsia"/>
              </w:rPr>
              <w:t>2486</w:t>
            </w:r>
          </w:p>
        </w:tc>
      </w:tr>
    </w:tbl>
    <w:p w14:paraId="1ACE17DA" w14:textId="77777777" w:rsidR="00FA4189" w:rsidRPr="00776CE6" w:rsidRDefault="00FA4189"/>
    <w:p w14:paraId="6F75D3BF" w14:textId="77777777" w:rsidR="00FA4189" w:rsidRPr="00776CE6" w:rsidRDefault="00FA4189">
      <w:pPr>
        <w:pStyle w:val="6"/>
      </w:pPr>
      <w:r w:rsidRPr="00776CE6">
        <w:rPr>
          <w:rFonts w:hint="eastAsia"/>
        </w:rPr>
        <w:t>粒料之試驗</w:t>
      </w:r>
    </w:p>
    <w:tbl>
      <w:tblPr>
        <w:tblW w:w="7908" w:type="dxa"/>
        <w:tblInd w:w="1610" w:type="dxa"/>
        <w:tblLayout w:type="fixed"/>
        <w:tblCellMar>
          <w:left w:w="28" w:type="dxa"/>
          <w:right w:w="28" w:type="dxa"/>
        </w:tblCellMar>
        <w:tblLook w:val="0000" w:firstRow="0" w:lastRow="0" w:firstColumn="0" w:lastColumn="0" w:noHBand="0" w:noVBand="0"/>
      </w:tblPr>
      <w:tblGrid>
        <w:gridCol w:w="3748"/>
        <w:gridCol w:w="260"/>
        <w:gridCol w:w="1170"/>
        <w:gridCol w:w="2730"/>
      </w:tblGrid>
      <w:tr w:rsidR="00FA4189" w:rsidRPr="00776CE6" w14:paraId="0E1474AC" w14:textId="77777777">
        <w:tc>
          <w:tcPr>
            <w:tcW w:w="3748" w:type="dxa"/>
            <w:tcBorders>
              <w:bottom w:val="single" w:sz="8" w:space="0" w:color="auto"/>
            </w:tcBorders>
          </w:tcPr>
          <w:p w14:paraId="16493728" w14:textId="77777777" w:rsidR="00FA4189" w:rsidRPr="00776CE6" w:rsidRDefault="00FA4189">
            <w:pPr>
              <w:spacing w:line="240" w:lineRule="atLeast"/>
            </w:pPr>
            <w:r w:rsidRPr="00776CE6">
              <w:rPr>
                <w:rFonts w:hint="eastAsia"/>
              </w:rPr>
              <w:t>試驗項目</w:t>
            </w:r>
          </w:p>
        </w:tc>
        <w:tc>
          <w:tcPr>
            <w:tcW w:w="260" w:type="dxa"/>
          </w:tcPr>
          <w:p w14:paraId="11D5BB3F" w14:textId="77777777" w:rsidR="00FA4189" w:rsidRPr="00776CE6" w:rsidRDefault="00FA4189">
            <w:pPr>
              <w:spacing w:line="240" w:lineRule="atLeast"/>
            </w:pPr>
          </w:p>
        </w:tc>
        <w:tc>
          <w:tcPr>
            <w:tcW w:w="3900" w:type="dxa"/>
            <w:gridSpan w:val="2"/>
            <w:tcBorders>
              <w:bottom w:val="single" w:sz="8" w:space="0" w:color="auto"/>
            </w:tcBorders>
          </w:tcPr>
          <w:p w14:paraId="4F7D1ED3" w14:textId="77777777" w:rsidR="00FA4189" w:rsidRPr="00776CE6" w:rsidRDefault="00FA4189">
            <w:pPr>
              <w:spacing w:line="240" w:lineRule="atLeast"/>
            </w:pPr>
            <w:r w:rsidRPr="00776CE6">
              <w:rPr>
                <w:rFonts w:hint="eastAsia"/>
              </w:rPr>
              <w:t>試驗方法</w:t>
            </w:r>
          </w:p>
        </w:tc>
      </w:tr>
      <w:tr w:rsidR="00FA4189" w:rsidRPr="00776CE6" w14:paraId="497D53F6" w14:textId="77777777">
        <w:trPr>
          <w:cantSplit/>
        </w:trPr>
        <w:tc>
          <w:tcPr>
            <w:tcW w:w="3748" w:type="dxa"/>
          </w:tcPr>
          <w:p w14:paraId="41CCB32A" w14:textId="77777777" w:rsidR="00FA4189" w:rsidRPr="00776CE6" w:rsidRDefault="00FA4189"/>
        </w:tc>
        <w:tc>
          <w:tcPr>
            <w:tcW w:w="260" w:type="dxa"/>
          </w:tcPr>
          <w:p w14:paraId="65023370" w14:textId="77777777" w:rsidR="00FA4189" w:rsidRPr="00776CE6" w:rsidRDefault="00FA4189"/>
        </w:tc>
        <w:tc>
          <w:tcPr>
            <w:tcW w:w="1170" w:type="dxa"/>
          </w:tcPr>
          <w:p w14:paraId="207C4015" w14:textId="77777777" w:rsidR="00FA4189" w:rsidRPr="00776CE6" w:rsidRDefault="00FA4189">
            <w:r w:rsidRPr="00776CE6">
              <w:rPr>
                <w:rFonts w:hint="eastAsia"/>
              </w:rPr>
              <w:t>AASHTO</w:t>
            </w:r>
          </w:p>
        </w:tc>
        <w:tc>
          <w:tcPr>
            <w:tcW w:w="2730" w:type="dxa"/>
          </w:tcPr>
          <w:p w14:paraId="59B32AC9" w14:textId="77777777" w:rsidR="00FA4189" w:rsidRPr="00776CE6" w:rsidRDefault="00FA4189">
            <w:r w:rsidRPr="00776CE6">
              <w:rPr>
                <w:rFonts w:hint="eastAsia"/>
              </w:rPr>
              <w:t>CNS</w:t>
            </w:r>
          </w:p>
        </w:tc>
      </w:tr>
      <w:tr w:rsidR="00FA4189" w:rsidRPr="00776CE6" w14:paraId="78DEA756" w14:textId="77777777">
        <w:trPr>
          <w:cantSplit/>
        </w:trPr>
        <w:tc>
          <w:tcPr>
            <w:tcW w:w="3748" w:type="dxa"/>
          </w:tcPr>
          <w:p w14:paraId="680AD044" w14:textId="77777777" w:rsidR="00FA4189" w:rsidRPr="00776CE6" w:rsidRDefault="00FA4189">
            <w:r w:rsidRPr="00776CE6">
              <w:rPr>
                <w:rFonts w:hint="eastAsia"/>
              </w:rPr>
              <w:lastRenderedPageBreak/>
              <w:t>A.</w:t>
            </w:r>
            <w:r w:rsidRPr="00776CE6">
              <w:rPr>
                <w:rFonts w:hint="eastAsia"/>
              </w:rPr>
              <w:tab/>
            </w:r>
            <w:r w:rsidRPr="00776CE6">
              <w:rPr>
                <w:rFonts w:hint="eastAsia"/>
              </w:rPr>
              <w:t>粒料之取樣</w:t>
            </w:r>
          </w:p>
        </w:tc>
        <w:tc>
          <w:tcPr>
            <w:tcW w:w="260" w:type="dxa"/>
          </w:tcPr>
          <w:p w14:paraId="01E4C0FC" w14:textId="77777777" w:rsidR="00FA4189" w:rsidRPr="00776CE6" w:rsidRDefault="00FA4189"/>
        </w:tc>
        <w:tc>
          <w:tcPr>
            <w:tcW w:w="1170" w:type="dxa"/>
          </w:tcPr>
          <w:p w14:paraId="3FCC35D3" w14:textId="77777777" w:rsidR="00FA4189" w:rsidRPr="00776CE6" w:rsidRDefault="00FA4189">
            <w:r w:rsidRPr="00776CE6">
              <w:rPr>
                <w:rFonts w:hint="eastAsia"/>
              </w:rPr>
              <w:t>T2</w:t>
            </w:r>
          </w:p>
        </w:tc>
        <w:tc>
          <w:tcPr>
            <w:tcW w:w="2730" w:type="dxa"/>
          </w:tcPr>
          <w:p w14:paraId="1839B4ED" w14:textId="77777777" w:rsidR="00FA4189" w:rsidRPr="00776CE6" w:rsidRDefault="00FA4189">
            <w:smartTag w:uri="urn:schemas-microsoft-com:office:smarttags" w:element="chmetcnv">
              <w:smartTagPr>
                <w:attr w:name="TCSC" w:val="0"/>
                <w:attr w:name="NumberType" w:val="1"/>
                <w:attr w:name="Negative" w:val="False"/>
                <w:attr w:name="HasSpace" w:val="True"/>
                <w:attr w:name="SourceValue" w:val="485"/>
                <w:attr w:name="UnitName" w:val="a"/>
              </w:smartTagPr>
              <w:r w:rsidRPr="00776CE6">
                <w:rPr>
                  <w:rFonts w:hint="eastAsia"/>
                </w:rPr>
                <w:t>485 A</w:t>
              </w:r>
            </w:smartTag>
            <w:r w:rsidRPr="00776CE6">
              <w:rPr>
                <w:rFonts w:hint="eastAsia"/>
              </w:rPr>
              <w:t>3004</w:t>
            </w:r>
          </w:p>
        </w:tc>
      </w:tr>
      <w:tr w:rsidR="00FA4189" w:rsidRPr="00776CE6" w14:paraId="389F489C" w14:textId="77777777">
        <w:trPr>
          <w:cantSplit/>
        </w:trPr>
        <w:tc>
          <w:tcPr>
            <w:tcW w:w="3748" w:type="dxa"/>
          </w:tcPr>
          <w:p w14:paraId="10C673C6" w14:textId="77777777" w:rsidR="00FA4189" w:rsidRPr="00776CE6" w:rsidRDefault="00FA4189">
            <w:r w:rsidRPr="00776CE6">
              <w:rPr>
                <w:rFonts w:hint="eastAsia"/>
              </w:rPr>
              <w:t>B.</w:t>
            </w:r>
            <w:r w:rsidRPr="00776CE6">
              <w:rPr>
                <w:rFonts w:hint="eastAsia"/>
              </w:rPr>
              <w:tab/>
            </w:r>
            <w:r w:rsidRPr="00776CE6">
              <w:rPr>
                <w:rFonts w:hint="eastAsia"/>
              </w:rPr>
              <w:t>小尺度粗粒料洛杉磯磨損試驗</w:t>
            </w:r>
          </w:p>
        </w:tc>
        <w:tc>
          <w:tcPr>
            <w:tcW w:w="260" w:type="dxa"/>
          </w:tcPr>
          <w:p w14:paraId="28542B34" w14:textId="77777777" w:rsidR="00FA4189" w:rsidRPr="00776CE6" w:rsidRDefault="00FA4189"/>
        </w:tc>
        <w:tc>
          <w:tcPr>
            <w:tcW w:w="1170" w:type="dxa"/>
          </w:tcPr>
          <w:p w14:paraId="400A2D2D" w14:textId="77777777" w:rsidR="00FA4189" w:rsidRPr="00776CE6" w:rsidRDefault="00FA4189">
            <w:r w:rsidRPr="00776CE6">
              <w:rPr>
                <w:rFonts w:hint="eastAsia"/>
              </w:rPr>
              <w:t>T96</w:t>
            </w:r>
          </w:p>
        </w:tc>
        <w:tc>
          <w:tcPr>
            <w:tcW w:w="2730" w:type="dxa"/>
          </w:tcPr>
          <w:p w14:paraId="6173F588" w14:textId="77777777" w:rsidR="00FA4189" w:rsidRPr="00776CE6" w:rsidRDefault="00FA4189">
            <w:smartTag w:uri="urn:schemas-microsoft-com:office:smarttags" w:element="chmetcnv">
              <w:smartTagPr>
                <w:attr w:name="TCSC" w:val="0"/>
                <w:attr w:name="NumberType" w:val="1"/>
                <w:attr w:name="Negative" w:val="False"/>
                <w:attr w:name="HasSpace" w:val="True"/>
                <w:attr w:name="SourceValue" w:val="490"/>
                <w:attr w:name="UnitName" w:val="a"/>
              </w:smartTagPr>
              <w:r w:rsidRPr="00776CE6">
                <w:rPr>
                  <w:rFonts w:hint="eastAsia"/>
                </w:rPr>
                <w:t>490 A</w:t>
              </w:r>
            </w:smartTag>
            <w:r w:rsidRPr="00776CE6">
              <w:rPr>
                <w:rFonts w:hint="eastAsia"/>
              </w:rPr>
              <w:t>3009(&lt;</w:t>
            </w:r>
            <w:smartTag w:uri="urn:schemas-microsoft-com:office:smarttags" w:element="chmetcnv">
              <w:smartTagPr>
                <w:attr w:name="TCSC" w:val="0"/>
                <w:attr w:name="NumberType" w:val="1"/>
                <w:attr w:name="Negative" w:val="False"/>
                <w:attr w:name="HasSpace" w:val="False"/>
                <w:attr w:name="SourceValue" w:val="37.5"/>
                <w:attr w:name="UnitName" w:val="mm"/>
              </w:smartTagPr>
              <w:r w:rsidRPr="00776CE6">
                <w:rPr>
                  <w:rFonts w:hint="eastAsia"/>
                </w:rPr>
                <w:t>37.5mm</w:t>
              </w:r>
            </w:smartTag>
            <w:r w:rsidRPr="00776CE6">
              <w:rPr>
                <w:rFonts w:hint="eastAsia"/>
              </w:rPr>
              <w:t>)</w:t>
            </w:r>
          </w:p>
        </w:tc>
      </w:tr>
      <w:tr w:rsidR="00FA4189" w:rsidRPr="00776CE6" w14:paraId="54C01EE4" w14:textId="77777777">
        <w:trPr>
          <w:cantSplit/>
        </w:trPr>
        <w:tc>
          <w:tcPr>
            <w:tcW w:w="3748" w:type="dxa"/>
          </w:tcPr>
          <w:p w14:paraId="51B15938" w14:textId="77777777" w:rsidR="00FA4189" w:rsidRPr="00776CE6" w:rsidRDefault="00FA4189"/>
        </w:tc>
        <w:tc>
          <w:tcPr>
            <w:tcW w:w="260" w:type="dxa"/>
          </w:tcPr>
          <w:p w14:paraId="1BB89D4D" w14:textId="77777777" w:rsidR="00FA4189" w:rsidRPr="00776CE6" w:rsidRDefault="00FA4189"/>
        </w:tc>
        <w:tc>
          <w:tcPr>
            <w:tcW w:w="1170" w:type="dxa"/>
          </w:tcPr>
          <w:p w14:paraId="1477524A" w14:textId="77777777" w:rsidR="00FA4189" w:rsidRPr="00776CE6" w:rsidRDefault="00FA4189"/>
        </w:tc>
        <w:tc>
          <w:tcPr>
            <w:tcW w:w="2730" w:type="dxa"/>
          </w:tcPr>
          <w:p w14:paraId="409CA704" w14:textId="77777777" w:rsidR="00FA4189" w:rsidRPr="00776CE6" w:rsidRDefault="00FA4189">
            <w:smartTag w:uri="urn:schemas-microsoft-com:office:smarttags" w:element="chmetcnv">
              <w:smartTagPr>
                <w:attr w:name="TCSC" w:val="0"/>
                <w:attr w:name="NumberType" w:val="1"/>
                <w:attr w:name="Negative" w:val="False"/>
                <w:attr w:name="HasSpace" w:val="True"/>
                <w:attr w:name="SourceValue" w:val="3408"/>
                <w:attr w:name="UnitName" w:val="a"/>
              </w:smartTagPr>
              <w:r w:rsidRPr="00776CE6">
                <w:rPr>
                  <w:rFonts w:hint="eastAsia"/>
                </w:rPr>
                <w:t>3408 A</w:t>
              </w:r>
            </w:smartTag>
            <w:r w:rsidRPr="00776CE6">
              <w:rPr>
                <w:rFonts w:hint="eastAsia"/>
              </w:rPr>
              <w:t>3059(&gt;</w:t>
            </w:r>
            <w:smartTag w:uri="urn:schemas-microsoft-com:office:smarttags" w:element="chmetcnv">
              <w:smartTagPr>
                <w:attr w:name="TCSC" w:val="0"/>
                <w:attr w:name="NumberType" w:val="1"/>
                <w:attr w:name="Negative" w:val="False"/>
                <w:attr w:name="HasSpace" w:val="False"/>
                <w:attr w:name="SourceValue" w:val="19"/>
                <w:attr w:name="UnitName" w:val="mm"/>
              </w:smartTagPr>
              <w:r w:rsidRPr="00776CE6">
                <w:rPr>
                  <w:rFonts w:hint="eastAsia"/>
                </w:rPr>
                <w:t>19.0mm</w:t>
              </w:r>
            </w:smartTag>
            <w:r w:rsidRPr="00776CE6">
              <w:rPr>
                <w:rFonts w:hint="eastAsia"/>
              </w:rPr>
              <w:t>)</w:t>
            </w:r>
          </w:p>
        </w:tc>
      </w:tr>
      <w:tr w:rsidR="00FA4189" w:rsidRPr="00776CE6" w14:paraId="4EA32BB0" w14:textId="77777777">
        <w:trPr>
          <w:cantSplit/>
        </w:trPr>
        <w:tc>
          <w:tcPr>
            <w:tcW w:w="3748" w:type="dxa"/>
          </w:tcPr>
          <w:p w14:paraId="696DF3E2" w14:textId="77777777" w:rsidR="00FA4189" w:rsidRPr="00776CE6" w:rsidRDefault="00FA4189">
            <w:r w:rsidRPr="00776CE6">
              <w:rPr>
                <w:rFonts w:hint="eastAsia"/>
              </w:rPr>
              <w:t>C.</w:t>
            </w:r>
            <w:r w:rsidRPr="00776CE6">
              <w:rPr>
                <w:rFonts w:hint="eastAsia"/>
              </w:rPr>
              <w:tab/>
            </w:r>
            <w:r w:rsidRPr="00776CE6">
              <w:rPr>
                <w:rFonts w:hint="eastAsia"/>
              </w:rPr>
              <w:t>粒料單位重量標準試驗</w:t>
            </w:r>
          </w:p>
        </w:tc>
        <w:tc>
          <w:tcPr>
            <w:tcW w:w="260" w:type="dxa"/>
          </w:tcPr>
          <w:p w14:paraId="3A3203E3" w14:textId="77777777" w:rsidR="00FA4189" w:rsidRPr="00776CE6" w:rsidRDefault="00FA4189"/>
        </w:tc>
        <w:tc>
          <w:tcPr>
            <w:tcW w:w="1170" w:type="dxa"/>
          </w:tcPr>
          <w:p w14:paraId="2BCBECB0" w14:textId="77777777" w:rsidR="00FA4189" w:rsidRPr="00776CE6" w:rsidRDefault="00FA4189">
            <w:r w:rsidRPr="00776CE6">
              <w:rPr>
                <w:rFonts w:hint="eastAsia"/>
              </w:rPr>
              <w:t>T19</w:t>
            </w:r>
          </w:p>
        </w:tc>
        <w:tc>
          <w:tcPr>
            <w:tcW w:w="2730" w:type="dxa"/>
          </w:tcPr>
          <w:p w14:paraId="4943F1E1" w14:textId="77777777" w:rsidR="00FA4189" w:rsidRPr="00776CE6" w:rsidRDefault="00FA4189">
            <w:smartTag w:uri="urn:schemas-microsoft-com:office:smarttags" w:element="chmetcnv">
              <w:smartTagPr>
                <w:attr w:name="TCSC" w:val="0"/>
                <w:attr w:name="NumberType" w:val="1"/>
                <w:attr w:name="Negative" w:val="False"/>
                <w:attr w:name="HasSpace" w:val="True"/>
                <w:attr w:name="SourceValue" w:val="1163"/>
                <w:attr w:name="UnitName" w:val="a"/>
              </w:smartTagPr>
              <w:r w:rsidRPr="00776CE6">
                <w:rPr>
                  <w:rFonts w:hint="eastAsia"/>
                </w:rPr>
                <w:t>1163 A</w:t>
              </w:r>
            </w:smartTag>
            <w:r w:rsidRPr="00776CE6">
              <w:rPr>
                <w:rFonts w:hint="eastAsia"/>
              </w:rPr>
              <w:t>3027</w:t>
            </w:r>
          </w:p>
        </w:tc>
      </w:tr>
      <w:tr w:rsidR="00FA4189" w:rsidRPr="00776CE6" w14:paraId="4F53B0A6" w14:textId="77777777">
        <w:trPr>
          <w:cantSplit/>
        </w:trPr>
        <w:tc>
          <w:tcPr>
            <w:tcW w:w="3748" w:type="dxa"/>
          </w:tcPr>
          <w:p w14:paraId="64CFEECE" w14:textId="77777777" w:rsidR="00FA4189" w:rsidRPr="00776CE6" w:rsidRDefault="00FA4189">
            <w:r w:rsidRPr="00776CE6">
              <w:rPr>
                <w:rFonts w:hint="eastAsia"/>
              </w:rPr>
              <w:t>D.</w:t>
            </w:r>
            <w:r w:rsidRPr="00776CE6">
              <w:rPr>
                <w:rFonts w:hint="eastAsia"/>
              </w:rPr>
              <w:tab/>
            </w:r>
            <w:r w:rsidRPr="00776CE6">
              <w:rPr>
                <w:rFonts w:hint="eastAsia"/>
              </w:rPr>
              <w:t>粒料健度試驗</w:t>
            </w:r>
          </w:p>
        </w:tc>
        <w:tc>
          <w:tcPr>
            <w:tcW w:w="260" w:type="dxa"/>
          </w:tcPr>
          <w:p w14:paraId="180935F2" w14:textId="77777777" w:rsidR="00FA4189" w:rsidRPr="00776CE6" w:rsidRDefault="00FA4189"/>
        </w:tc>
        <w:tc>
          <w:tcPr>
            <w:tcW w:w="1170" w:type="dxa"/>
          </w:tcPr>
          <w:p w14:paraId="346747FA" w14:textId="77777777" w:rsidR="00FA4189" w:rsidRPr="00776CE6" w:rsidRDefault="00FA4189">
            <w:r w:rsidRPr="00776CE6">
              <w:rPr>
                <w:rFonts w:hint="eastAsia"/>
              </w:rPr>
              <w:t>T104</w:t>
            </w:r>
          </w:p>
        </w:tc>
        <w:tc>
          <w:tcPr>
            <w:tcW w:w="2730" w:type="dxa"/>
          </w:tcPr>
          <w:p w14:paraId="79410B19" w14:textId="77777777" w:rsidR="00FA4189" w:rsidRPr="00776CE6" w:rsidRDefault="00FA4189">
            <w:smartTag w:uri="urn:schemas-microsoft-com:office:smarttags" w:element="chmetcnv">
              <w:smartTagPr>
                <w:attr w:name="TCSC" w:val="0"/>
                <w:attr w:name="NumberType" w:val="1"/>
                <w:attr w:name="Negative" w:val="False"/>
                <w:attr w:name="HasSpace" w:val="True"/>
                <w:attr w:name="SourceValue" w:val="1167"/>
                <w:attr w:name="UnitName" w:val="a"/>
              </w:smartTagPr>
              <w:r w:rsidRPr="00776CE6">
                <w:rPr>
                  <w:rFonts w:hint="eastAsia"/>
                </w:rPr>
                <w:t>1167 A</w:t>
              </w:r>
            </w:smartTag>
            <w:r w:rsidRPr="00776CE6">
              <w:rPr>
                <w:rFonts w:hint="eastAsia"/>
              </w:rPr>
              <w:t>3031</w:t>
            </w:r>
          </w:p>
        </w:tc>
      </w:tr>
      <w:tr w:rsidR="00FA4189" w:rsidRPr="00776CE6" w14:paraId="3A2EE0DB" w14:textId="77777777">
        <w:trPr>
          <w:cantSplit/>
        </w:trPr>
        <w:tc>
          <w:tcPr>
            <w:tcW w:w="3748" w:type="dxa"/>
          </w:tcPr>
          <w:p w14:paraId="58AC9FCD" w14:textId="77777777" w:rsidR="00FA4189" w:rsidRPr="00776CE6" w:rsidRDefault="00FA4189">
            <w:r w:rsidRPr="00776CE6">
              <w:rPr>
                <w:rFonts w:hint="eastAsia"/>
              </w:rPr>
              <w:t>E.</w:t>
            </w:r>
            <w:r w:rsidRPr="00776CE6">
              <w:rPr>
                <w:rFonts w:hint="eastAsia"/>
              </w:rPr>
              <w:tab/>
            </w:r>
            <w:r w:rsidRPr="00776CE6">
              <w:rPr>
                <w:rFonts w:hint="eastAsia"/>
              </w:rPr>
              <w:t>粗、細粒料篩分析</w:t>
            </w:r>
          </w:p>
        </w:tc>
        <w:tc>
          <w:tcPr>
            <w:tcW w:w="260" w:type="dxa"/>
          </w:tcPr>
          <w:p w14:paraId="717B70F5" w14:textId="77777777" w:rsidR="00FA4189" w:rsidRPr="00776CE6" w:rsidRDefault="00FA4189"/>
        </w:tc>
        <w:tc>
          <w:tcPr>
            <w:tcW w:w="1170" w:type="dxa"/>
          </w:tcPr>
          <w:p w14:paraId="27A96004" w14:textId="77777777" w:rsidR="00FA4189" w:rsidRPr="00776CE6" w:rsidRDefault="00FA4189">
            <w:r w:rsidRPr="00776CE6">
              <w:rPr>
                <w:rFonts w:hint="eastAsia"/>
              </w:rPr>
              <w:t>T27</w:t>
            </w:r>
          </w:p>
        </w:tc>
        <w:tc>
          <w:tcPr>
            <w:tcW w:w="2730" w:type="dxa"/>
          </w:tcPr>
          <w:p w14:paraId="27D53A6B" w14:textId="77777777" w:rsidR="00FA4189" w:rsidRPr="00776CE6" w:rsidRDefault="00FA4189">
            <w:smartTag w:uri="urn:schemas-microsoft-com:office:smarttags" w:element="chmetcnv">
              <w:smartTagPr>
                <w:attr w:name="TCSC" w:val="0"/>
                <w:attr w:name="NumberType" w:val="1"/>
                <w:attr w:name="Negative" w:val="False"/>
                <w:attr w:name="HasSpace" w:val="True"/>
                <w:attr w:name="SourceValue" w:val="486"/>
                <w:attr w:name="UnitName" w:val="a"/>
              </w:smartTagPr>
              <w:r w:rsidRPr="00776CE6">
                <w:rPr>
                  <w:rFonts w:hint="eastAsia"/>
                </w:rPr>
                <w:t>486 A</w:t>
              </w:r>
            </w:smartTag>
            <w:r w:rsidRPr="00776CE6">
              <w:rPr>
                <w:rFonts w:hint="eastAsia"/>
              </w:rPr>
              <w:t>3005</w:t>
            </w:r>
          </w:p>
        </w:tc>
      </w:tr>
      <w:tr w:rsidR="00FA4189" w:rsidRPr="00776CE6" w14:paraId="4E62E770" w14:textId="77777777">
        <w:trPr>
          <w:cantSplit/>
        </w:trPr>
        <w:tc>
          <w:tcPr>
            <w:tcW w:w="3748" w:type="dxa"/>
          </w:tcPr>
          <w:p w14:paraId="3374FE10" w14:textId="77777777" w:rsidR="00FA4189" w:rsidRPr="00776CE6" w:rsidRDefault="00FA4189">
            <w:r w:rsidRPr="00776CE6">
              <w:rPr>
                <w:rFonts w:hint="eastAsia"/>
              </w:rPr>
              <w:t>F.</w:t>
            </w:r>
            <w:r w:rsidRPr="00776CE6">
              <w:rPr>
                <w:rFonts w:hint="eastAsia"/>
              </w:rPr>
              <w:tab/>
            </w:r>
            <w:r w:rsidRPr="00776CE6">
              <w:rPr>
                <w:rFonts w:hint="eastAsia"/>
              </w:rPr>
              <w:t>礦物填縫料篩分析</w:t>
            </w:r>
          </w:p>
        </w:tc>
        <w:tc>
          <w:tcPr>
            <w:tcW w:w="260" w:type="dxa"/>
          </w:tcPr>
          <w:p w14:paraId="2A4370C0" w14:textId="77777777" w:rsidR="00FA4189" w:rsidRPr="00776CE6" w:rsidRDefault="00FA4189"/>
        </w:tc>
        <w:tc>
          <w:tcPr>
            <w:tcW w:w="1170" w:type="dxa"/>
          </w:tcPr>
          <w:p w14:paraId="78492D6B" w14:textId="77777777" w:rsidR="00FA4189" w:rsidRPr="00776CE6" w:rsidRDefault="00FA4189">
            <w:r w:rsidRPr="00776CE6">
              <w:rPr>
                <w:rFonts w:hint="eastAsia"/>
              </w:rPr>
              <w:t>T37</w:t>
            </w:r>
          </w:p>
        </w:tc>
        <w:tc>
          <w:tcPr>
            <w:tcW w:w="2730" w:type="dxa"/>
          </w:tcPr>
          <w:p w14:paraId="2A606080" w14:textId="77777777" w:rsidR="00FA4189" w:rsidRPr="00776CE6" w:rsidRDefault="00FA4189">
            <w:smartTag w:uri="urn:schemas-microsoft-com:office:smarttags" w:element="chmetcnv">
              <w:smartTagPr>
                <w:attr w:name="TCSC" w:val="0"/>
                <w:attr w:name="NumberType" w:val="1"/>
                <w:attr w:name="Negative" w:val="False"/>
                <w:attr w:name="HasSpace" w:val="True"/>
                <w:attr w:name="SourceValue" w:val="5265"/>
                <w:attr w:name="UnitName" w:val="a"/>
              </w:smartTagPr>
              <w:r w:rsidRPr="00776CE6">
                <w:rPr>
                  <w:rFonts w:hint="eastAsia"/>
                </w:rPr>
                <w:t>5265 A</w:t>
              </w:r>
            </w:smartTag>
            <w:r w:rsidRPr="00776CE6">
              <w:rPr>
                <w:rFonts w:hint="eastAsia"/>
              </w:rPr>
              <w:t>3094</w:t>
            </w:r>
          </w:p>
        </w:tc>
      </w:tr>
      <w:tr w:rsidR="00FA4189" w:rsidRPr="00776CE6" w14:paraId="2EE3CEAC" w14:textId="77777777">
        <w:trPr>
          <w:cantSplit/>
        </w:trPr>
        <w:tc>
          <w:tcPr>
            <w:tcW w:w="3748" w:type="dxa"/>
          </w:tcPr>
          <w:p w14:paraId="4355A4D4" w14:textId="77777777" w:rsidR="00FA4189" w:rsidRPr="00776CE6" w:rsidRDefault="00FA4189">
            <w:r w:rsidRPr="00776CE6">
              <w:rPr>
                <w:rFonts w:hint="eastAsia"/>
              </w:rPr>
              <w:t>G.</w:t>
            </w:r>
            <w:r w:rsidRPr="00776CE6">
              <w:rPr>
                <w:rFonts w:hint="eastAsia"/>
              </w:rPr>
              <w:tab/>
            </w:r>
            <w:r w:rsidRPr="00776CE6">
              <w:rPr>
                <w:rFonts w:hint="eastAsia"/>
              </w:rPr>
              <w:t>粗粒料比重，吸水率</w:t>
            </w:r>
          </w:p>
        </w:tc>
        <w:tc>
          <w:tcPr>
            <w:tcW w:w="260" w:type="dxa"/>
          </w:tcPr>
          <w:p w14:paraId="47A13D7F" w14:textId="77777777" w:rsidR="00FA4189" w:rsidRPr="00776CE6" w:rsidRDefault="00FA4189"/>
        </w:tc>
        <w:tc>
          <w:tcPr>
            <w:tcW w:w="1170" w:type="dxa"/>
          </w:tcPr>
          <w:p w14:paraId="0FC0FADF" w14:textId="77777777" w:rsidR="00FA4189" w:rsidRPr="00776CE6" w:rsidRDefault="00FA4189">
            <w:r w:rsidRPr="00776CE6">
              <w:rPr>
                <w:rFonts w:hint="eastAsia"/>
              </w:rPr>
              <w:t>T85</w:t>
            </w:r>
          </w:p>
        </w:tc>
        <w:tc>
          <w:tcPr>
            <w:tcW w:w="2730" w:type="dxa"/>
          </w:tcPr>
          <w:p w14:paraId="7964E64B" w14:textId="77777777" w:rsidR="00FA4189" w:rsidRPr="00776CE6" w:rsidRDefault="00FA4189">
            <w:smartTag w:uri="urn:schemas-microsoft-com:office:smarttags" w:element="chmetcnv">
              <w:smartTagPr>
                <w:attr w:name="TCSC" w:val="0"/>
                <w:attr w:name="NumberType" w:val="1"/>
                <w:attr w:name="Negative" w:val="False"/>
                <w:attr w:name="HasSpace" w:val="True"/>
                <w:attr w:name="SourceValue" w:val="488"/>
                <w:attr w:name="UnitName" w:val="a"/>
              </w:smartTagPr>
              <w:r w:rsidRPr="00776CE6">
                <w:rPr>
                  <w:rFonts w:hint="eastAsia"/>
                </w:rPr>
                <w:t>488 A</w:t>
              </w:r>
            </w:smartTag>
            <w:r w:rsidRPr="00776CE6">
              <w:rPr>
                <w:rFonts w:hint="eastAsia"/>
              </w:rPr>
              <w:t>3007</w:t>
            </w:r>
          </w:p>
        </w:tc>
      </w:tr>
      <w:tr w:rsidR="00014BF5" w:rsidRPr="00776CE6" w14:paraId="1DCD81F8" w14:textId="77777777">
        <w:trPr>
          <w:cantSplit/>
        </w:trPr>
        <w:tc>
          <w:tcPr>
            <w:tcW w:w="3748" w:type="dxa"/>
          </w:tcPr>
          <w:p w14:paraId="747C6709" w14:textId="77777777" w:rsidR="00014BF5" w:rsidRPr="00776CE6" w:rsidRDefault="00014BF5" w:rsidP="00014BF5">
            <w:r w:rsidRPr="00776CE6">
              <w:rPr>
                <w:rFonts w:hint="eastAsia"/>
              </w:rPr>
              <w:t>H.</w:t>
            </w:r>
            <w:r w:rsidRPr="00776CE6">
              <w:rPr>
                <w:rFonts w:hint="eastAsia"/>
              </w:rPr>
              <w:tab/>
            </w:r>
            <w:r w:rsidRPr="00776CE6">
              <w:rPr>
                <w:rFonts w:hint="eastAsia"/>
              </w:rPr>
              <w:t>細粒料比重，吸水率</w:t>
            </w:r>
          </w:p>
        </w:tc>
        <w:tc>
          <w:tcPr>
            <w:tcW w:w="260" w:type="dxa"/>
          </w:tcPr>
          <w:p w14:paraId="6389BA34" w14:textId="77777777" w:rsidR="00014BF5" w:rsidRPr="00776CE6" w:rsidRDefault="00014BF5" w:rsidP="00014BF5"/>
        </w:tc>
        <w:tc>
          <w:tcPr>
            <w:tcW w:w="1170" w:type="dxa"/>
          </w:tcPr>
          <w:p w14:paraId="35B9597F" w14:textId="77777777" w:rsidR="00014BF5" w:rsidRPr="00776CE6" w:rsidRDefault="00014BF5" w:rsidP="00014BF5">
            <w:r w:rsidRPr="00776CE6">
              <w:rPr>
                <w:rFonts w:hint="eastAsia"/>
              </w:rPr>
              <w:t>T</w:t>
            </w:r>
            <w:r>
              <w:rPr>
                <w:rFonts w:hint="eastAsia"/>
              </w:rPr>
              <w:t>84</w:t>
            </w:r>
          </w:p>
        </w:tc>
        <w:tc>
          <w:tcPr>
            <w:tcW w:w="2730" w:type="dxa"/>
          </w:tcPr>
          <w:p w14:paraId="22AB399A" w14:textId="77777777" w:rsidR="00014BF5" w:rsidRPr="00776CE6" w:rsidRDefault="00014BF5" w:rsidP="00014BF5">
            <w:smartTag w:uri="urn:schemas-microsoft-com:office:smarttags" w:element="chmetcnv">
              <w:smartTagPr>
                <w:attr w:name="UnitName" w:val="a"/>
                <w:attr w:name="SourceValue" w:val="487"/>
                <w:attr w:name="HasSpace" w:val="True"/>
                <w:attr w:name="Negative" w:val="False"/>
                <w:attr w:name="NumberType" w:val="1"/>
                <w:attr w:name="TCSC" w:val="0"/>
              </w:smartTagPr>
              <w:r w:rsidRPr="00776CE6">
                <w:rPr>
                  <w:rFonts w:hint="eastAsia"/>
                </w:rPr>
                <w:t>487 A</w:t>
              </w:r>
            </w:smartTag>
            <w:r w:rsidRPr="00776CE6">
              <w:rPr>
                <w:rFonts w:hint="eastAsia"/>
              </w:rPr>
              <w:t>3006</w:t>
            </w:r>
          </w:p>
        </w:tc>
      </w:tr>
      <w:tr w:rsidR="00014BF5" w:rsidRPr="00776CE6" w14:paraId="353535F5" w14:textId="77777777">
        <w:trPr>
          <w:cantSplit/>
        </w:trPr>
        <w:tc>
          <w:tcPr>
            <w:tcW w:w="3748" w:type="dxa"/>
          </w:tcPr>
          <w:p w14:paraId="6FFFC355" w14:textId="77777777" w:rsidR="00014BF5" w:rsidRPr="00776CE6" w:rsidRDefault="00014BF5" w:rsidP="00014BF5">
            <w:r w:rsidRPr="00776CE6">
              <w:rPr>
                <w:rFonts w:hint="eastAsia"/>
              </w:rPr>
              <w:t>I.</w:t>
            </w:r>
            <w:r w:rsidRPr="00776CE6">
              <w:rPr>
                <w:rFonts w:hint="eastAsia"/>
              </w:rPr>
              <w:tab/>
            </w:r>
            <w:r w:rsidRPr="00014BF5">
              <w:t>礦物填縫料</w:t>
            </w:r>
          </w:p>
        </w:tc>
        <w:tc>
          <w:tcPr>
            <w:tcW w:w="260" w:type="dxa"/>
          </w:tcPr>
          <w:p w14:paraId="41F59594" w14:textId="77777777" w:rsidR="00014BF5" w:rsidRPr="00776CE6" w:rsidRDefault="00014BF5" w:rsidP="00014BF5"/>
        </w:tc>
        <w:tc>
          <w:tcPr>
            <w:tcW w:w="1170" w:type="dxa"/>
          </w:tcPr>
          <w:p w14:paraId="057838CB" w14:textId="77777777" w:rsidR="00014BF5" w:rsidRPr="00776CE6" w:rsidRDefault="00014BF5" w:rsidP="00014BF5">
            <w:r w:rsidRPr="00776CE6">
              <w:rPr>
                <w:rFonts w:hint="eastAsia"/>
              </w:rPr>
              <w:t>T</w:t>
            </w:r>
            <w:r>
              <w:rPr>
                <w:rFonts w:hint="eastAsia"/>
              </w:rPr>
              <w:t>133</w:t>
            </w:r>
          </w:p>
        </w:tc>
        <w:tc>
          <w:tcPr>
            <w:tcW w:w="2730" w:type="dxa"/>
          </w:tcPr>
          <w:p w14:paraId="7027780B" w14:textId="77777777" w:rsidR="00014BF5" w:rsidRPr="00776CE6" w:rsidRDefault="00014BF5" w:rsidP="00014BF5"/>
        </w:tc>
      </w:tr>
      <w:tr w:rsidR="00014BF5" w:rsidRPr="00776CE6" w14:paraId="5DB0F5C0" w14:textId="77777777">
        <w:trPr>
          <w:cantSplit/>
        </w:trPr>
        <w:tc>
          <w:tcPr>
            <w:tcW w:w="3748" w:type="dxa"/>
          </w:tcPr>
          <w:p w14:paraId="5563CA80" w14:textId="77777777" w:rsidR="00014BF5" w:rsidRPr="00776CE6" w:rsidRDefault="00014BF5" w:rsidP="00014BF5">
            <w:r w:rsidRPr="00776CE6">
              <w:rPr>
                <w:rFonts w:hint="eastAsia"/>
              </w:rPr>
              <w:t>J.</w:t>
            </w:r>
            <w:r w:rsidRPr="00776CE6">
              <w:rPr>
                <w:rFonts w:hint="eastAsia"/>
              </w:rPr>
              <w:tab/>
            </w:r>
            <w:r w:rsidRPr="00776CE6">
              <w:rPr>
                <w:rFonts w:hint="eastAsia"/>
              </w:rPr>
              <w:t>含砂當量試驗</w:t>
            </w:r>
          </w:p>
        </w:tc>
        <w:tc>
          <w:tcPr>
            <w:tcW w:w="260" w:type="dxa"/>
          </w:tcPr>
          <w:p w14:paraId="705C69D0" w14:textId="77777777" w:rsidR="00014BF5" w:rsidRPr="00776CE6" w:rsidRDefault="00014BF5" w:rsidP="00014BF5"/>
        </w:tc>
        <w:tc>
          <w:tcPr>
            <w:tcW w:w="1170" w:type="dxa"/>
          </w:tcPr>
          <w:p w14:paraId="24543E2F" w14:textId="77777777" w:rsidR="00014BF5" w:rsidRPr="00776CE6" w:rsidRDefault="00014BF5" w:rsidP="00014BF5">
            <w:r w:rsidRPr="00776CE6">
              <w:rPr>
                <w:rFonts w:hint="eastAsia"/>
              </w:rPr>
              <w:t>T176</w:t>
            </w:r>
          </w:p>
        </w:tc>
        <w:tc>
          <w:tcPr>
            <w:tcW w:w="2730" w:type="dxa"/>
          </w:tcPr>
          <w:p w14:paraId="4EE26106" w14:textId="77777777" w:rsidR="00014BF5" w:rsidRPr="00776CE6" w:rsidRDefault="00014BF5" w:rsidP="00014BF5">
            <w:r>
              <w:rPr>
                <w:rFonts w:hint="eastAsia"/>
              </w:rPr>
              <w:t>15346</w:t>
            </w:r>
          </w:p>
        </w:tc>
      </w:tr>
    </w:tbl>
    <w:p w14:paraId="68D0A708" w14:textId="77777777" w:rsidR="00FA4189" w:rsidRPr="00776CE6" w:rsidRDefault="00FA4189"/>
    <w:p w14:paraId="27A4C768" w14:textId="77777777" w:rsidR="00FA4189" w:rsidRPr="00776CE6" w:rsidRDefault="00FA4189">
      <w:pPr>
        <w:pStyle w:val="6"/>
      </w:pPr>
      <w:r w:rsidRPr="00776CE6">
        <w:rPr>
          <w:rFonts w:hint="eastAsia"/>
        </w:rPr>
        <w:t>瀝青混合料之試驗</w:t>
      </w:r>
    </w:p>
    <w:tbl>
      <w:tblPr>
        <w:tblW w:w="7908" w:type="dxa"/>
        <w:tblInd w:w="1610" w:type="dxa"/>
        <w:tblLayout w:type="fixed"/>
        <w:tblCellMar>
          <w:left w:w="28" w:type="dxa"/>
          <w:right w:w="28" w:type="dxa"/>
        </w:tblCellMar>
        <w:tblLook w:val="0000" w:firstRow="0" w:lastRow="0" w:firstColumn="0" w:lastColumn="0" w:noHBand="0" w:noVBand="0"/>
      </w:tblPr>
      <w:tblGrid>
        <w:gridCol w:w="3777"/>
        <w:gridCol w:w="283"/>
        <w:gridCol w:w="2127"/>
        <w:gridCol w:w="1721"/>
      </w:tblGrid>
      <w:tr w:rsidR="00FA4189" w:rsidRPr="00776CE6" w14:paraId="6C71BE91" w14:textId="77777777" w:rsidTr="00014BF5">
        <w:tc>
          <w:tcPr>
            <w:tcW w:w="3777" w:type="dxa"/>
            <w:tcBorders>
              <w:bottom w:val="single" w:sz="8" w:space="0" w:color="auto"/>
            </w:tcBorders>
            <w:vAlign w:val="center"/>
          </w:tcPr>
          <w:p w14:paraId="7782B107" w14:textId="77777777" w:rsidR="00FA4189" w:rsidRPr="00776CE6" w:rsidRDefault="00FA4189">
            <w:pPr>
              <w:spacing w:line="240" w:lineRule="atLeast"/>
            </w:pPr>
            <w:r w:rsidRPr="00776CE6">
              <w:rPr>
                <w:rFonts w:hint="eastAsia"/>
              </w:rPr>
              <w:t>試驗項目</w:t>
            </w:r>
          </w:p>
        </w:tc>
        <w:tc>
          <w:tcPr>
            <w:tcW w:w="283" w:type="dxa"/>
            <w:vAlign w:val="center"/>
          </w:tcPr>
          <w:p w14:paraId="6BCE47FC" w14:textId="77777777" w:rsidR="00FA4189" w:rsidRPr="00776CE6" w:rsidRDefault="00FA4189">
            <w:pPr>
              <w:spacing w:line="240" w:lineRule="atLeast"/>
            </w:pPr>
          </w:p>
        </w:tc>
        <w:tc>
          <w:tcPr>
            <w:tcW w:w="3848" w:type="dxa"/>
            <w:gridSpan w:val="2"/>
            <w:tcBorders>
              <w:bottom w:val="single" w:sz="8" w:space="0" w:color="auto"/>
            </w:tcBorders>
            <w:vAlign w:val="center"/>
          </w:tcPr>
          <w:p w14:paraId="63AC84DB" w14:textId="77777777" w:rsidR="00FA4189" w:rsidRPr="00776CE6" w:rsidRDefault="00FA4189">
            <w:pPr>
              <w:spacing w:line="240" w:lineRule="atLeast"/>
            </w:pPr>
            <w:r w:rsidRPr="00776CE6">
              <w:rPr>
                <w:rFonts w:hint="eastAsia"/>
              </w:rPr>
              <w:t>試驗方法</w:t>
            </w:r>
          </w:p>
        </w:tc>
      </w:tr>
      <w:tr w:rsidR="00FA4189" w:rsidRPr="00776CE6" w14:paraId="1DBA87AA" w14:textId="77777777" w:rsidTr="00014BF5">
        <w:trPr>
          <w:cantSplit/>
        </w:trPr>
        <w:tc>
          <w:tcPr>
            <w:tcW w:w="3777" w:type="dxa"/>
            <w:vAlign w:val="center"/>
          </w:tcPr>
          <w:p w14:paraId="62A8A7ED" w14:textId="77777777" w:rsidR="00FA4189" w:rsidRPr="00776CE6" w:rsidRDefault="00FA4189"/>
        </w:tc>
        <w:tc>
          <w:tcPr>
            <w:tcW w:w="283" w:type="dxa"/>
            <w:vAlign w:val="center"/>
          </w:tcPr>
          <w:p w14:paraId="7B3F149F" w14:textId="77777777" w:rsidR="00FA4189" w:rsidRPr="00776CE6" w:rsidRDefault="00FA4189"/>
        </w:tc>
        <w:tc>
          <w:tcPr>
            <w:tcW w:w="2127" w:type="dxa"/>
            <w:vAlign w:val="center"/>
          </w:tcPr>
          <w:p w14:paraId="3E071CAF" w14:textId="77777777" w:rsidR="00FA4189" w:rsidRPr="00776CE6" w:rsidRDefault="00FA4189">
            <w:r w:rsidRPr="00776CE6">
              <w:rPr>
                <w:rFonts w:hint="eastAsia"/>
              </w:rPr>
              <w:t>AASHTO</w:t>
            </w:r>
          </w:p>
        </w:tc>
        <w:tc>
          <w:tcPr>
            <w:tcW w:w="1721" w:type="dxa"/>
            <w:vAlign w:val="center"/>
          </w:tcPr>
          <w:p w14:paraId="31E44868" w14:textId="77777777" w:rsidR="00FA4189" w:rsidRPr="00776CE6" w:rsidRDefault="00FA4189">
            <w:r w:rsidRPr="00776CE6">
              <w:rPr>
                <w:rFonts w:hint="eastAsia"/>
              </w:rPr>
              <w:t>CNS</w:t>
            </w:r>
          </w:p>
        </w:tc>
      </w:tr>
      <w:tr w:rsidR="00FA4189" w:rsidRPr="00776CE6" w14:paraId="1A6F6C22" w14:textId="77777777" w:rsidTr="00014BF5">
        <w:trPr>
          <w:cantSplit/>
        </w:trPr>
        <w:tc>
          <w:tcPr>
            <w:tcW w:w="3777" w:type="dxa"/>
            <w:vAlign w:val="center"/>
          </w:tcPr>
          <w:p w14:paraId="17F33BFC" w14:textId="77777777" w:rsidR="00FA4189" w:rsidRPr="00776CE6" w:rsidRDefault="00FA4189">
            <w:r w:rsidRPr="00776CE6">
              <w:rPr>
                <w:rFonts w:hint="eastAsia"/>
              </w:rPr>
              <w:t>A.</w:t>
            </w:r>
            <w:r w:rsidRPr="00776CE6">
              <w:rPr>
                <w:rFonts w:hint="eastAsia"/>
              </w:rPr>
              <w:tab/>
            </w:r>
            <w:r w:rsidRPr="00776CE6">
              <w:rPr>
                <w:rFonts w:hint="eastAsia"/>
              </w:rPr>
              <w:t>配合設計</w:t>
            </w:r>
            <w:r w:rsidRPr="00776CE6">
              <w:rPr>
                <w:rFonts w:hint="eastAsia"/>
              </w:rPr>
              <w:t>(</w:t>
            </w:r>
            <w:r w:rsidR="00014BF5" w:rsidRPr="00014BF5">
              <w:t>AI MS-2</w:t>
            </w:r>
            <w:r w:rsidRPr="00776CE6">
              <w:rPr>
                <w:rFonts w:hint="eastAsia"/>
              </w:rPr>
              <w:t>)</w:t>
            </w:r>
          </w:p>
        </w:tc>
        <w:tc>
          <w:tcPr>
            <w:tcW w:w="283" w:type="dxa"/>
            <w:vAlign w:val="center"/>
          </w:tcPr>
          <w:p w14:paraId="6950E100" w14:textId="77777777" w:rsidR="00FA4189" w:rsidRPr="00776CE6" w:rsidRDefault="00FA4189"/>
        </w:tc>
        <w:tc>
          <w:tcPr>
            <w:tcW w:w="2127" w:type="dxa"/>
            <w:vAlign w:val="center"/>
          </w:tcPr>
          <w:p w14:paraId="5ED4AE84" w14:textId="77777777" w:rsidR="00FA4189" w:rsidRPr="00776CE6" w:rsidRDefault="00FA4189">
            <w:r w:rsidRPr="00776CE6">
              <w:rPr>
                <w:rFonts w:hint="eastAsia"/>
              </w:rPr>
              <w:t>T245, T246</w:t>
            </w:r>
          </w:p>
        </w:tc>
        <w:tc>
          <w:tcPr>
            <w:tcW w:w="1721" w:type="dxa"/>
            <w:vAlign w:val="center"/>
          </w:tcPr>
          <w:p w14:paraId="2037DEEA" w14:textId="77777777" w:rsidR="00FA4189" w:rsidRPr="00776CE6" w:rsidRDefault="00FA4189"/>
        </w:tc>
      </w:tr>
      <w:tr w:rsidR="00FA4189" w:rsidRPr="00776CE6" w14:paraId="3DC659BE" w14:textId="77777777" w:rsidTr="00014BF5">
        <w:trPr>
          <w:cantSplit/>
        </w:trPr>
        <w:tc>
          <w:tcPr>
            <w:tcW w:w="3777" w:type="dxa"/>
            <w:vAlign w:val="center"/>
          </w:tcPr>
          <w:p w14:paraId="3F9425E0" w14:textId="77777777" w:rsidR="00FA4189" w:rsidRPr="00776CE6" w:rsidRDefault="00FA4189">
            <w:r w:rsidRPr="00776CE6">
              <w:rPr>
                <w:rFonts w:hint="eastAsia"/>
              </w:rPr>
              <w:t>B.</w:t>
            </w:r>
            <w:r w:rsidRPr="00776CE6">
              <w:rPr>
                <w:rFonts w:hint="eastAsia"/>
              </w:rPr>
              <w:tab/>
            </w:r>
            <w:r w:rsidRPr="00776CE6">
              <w:rPr>
                <w:rFonts w:hint="eastAsia"/>
              </w:rPr>
              <w:t>瀝青混合料最大理論密度</w:t>
            </w:r>
          </w:p>
        </w:tc>
        <w:tc>
          <w:tcPr>
            <w:tcW w:w="283" w:type="dxa"/>
            <w:vAlign w:val="center"/>
          </w:tcPr>
          <w:p w14:paraId="317DCDD4" w14:textId="77777777" w:rsidR="00FA4189" w:rsidRPr="00776CE6" w:rsidRDefault="00FA4189"/>
        </w:tc>
        <w:tc>
          <w:tcPr>
            <w:tcW w:w="2127" w:type="dxa"/>
            <w:vAlign w:val="center"/>
          </w:tcPr>
          <w:p w14:paraId="424E147C" w14:textId="77777777" w:rsidR="00FA4189" w:rsidRPr="00776CE6" w:rsidRDefault="00FA4189">
            <w:r w:rsidRPr="00776CE6">
              <w:rPr>
                <w:rFonts w:hint="eastAsia"/>
              </w:rPr>
              <w:t>T209</w:t>
            </w:r>
          </w:p>
        </w:tc>
        <w:tc>
          <w:tcPr>
            <w:tcW w:w="1721" w:type="dxa"/>
            <w:vAlign w:val="center"/>
          </w:tcPr>
          <w:p w14:paraId="4874A40D" w14:textId="77777777" w:rsidR="00FA4189" w:rsidRPr="00776CE6" w:rsidRDefault="00FA4189" w:rsidP="00014BF5">
            <w:r w:rsidRPr="00776CE6">
              <w:rPr>
                <w:rFonts w:hint="eastAsia"/>
              </w:rPr>
              <w:t>8758</w:t>
            </w:r>
          </w:p>
        </w:tc>
      </w:tr>
      <w:tr w:rsidR="00FA4189" w:rsidRPr="00776CE6" w14:paraId="0F03057D" w14:textId="77777777" w:rsidTr="00014BF5">
        <w:trPr>
          <w:cantSplit/>
        </w:trPr>
        <w:tc>
          <w:tcPr>
            <w:tcW w:w="3777" w:type="dxa"/>
            <w:vAlign w:val="center"/>
          </w:tcPr>
          <w:p w14:paraId="7D6DB1C0" w14:textId="77777777" w:rsidR="00FA4189" w:rsidRPr="00776CE6" w:rsidRDefault="00FA4189">
            <w:r w:rsidRPr="00776CE6">
              <w:rPr>
                <w:rFonts w:hint="eastAsia"/>
              </w:rPr>
              <w:t>C.</w:t>
            </w:r>
            <w:r w:rsidRPr="00776CE6">
              <w:rPr>
                <w:rFonts w:hint="eastAsia"/>
              </w:rPr>
              <w:tab/>
            </w:r>
            <w:r w:rsidRPr="00776CE6">
              <w:rPr>
                <w:rFonts w:hint="eastAsia"/>
              </w:rPr>
              <w:t>瀝青含量抽油及粒料篩分析</w:t>
            </w:r>
          </w:p>
        </w:tc>
        <w:tc>
          <w:tcPr>
            <w:tcW w:w="283" w:type="dxa"/>
            <w:vAlign w:val="center"/>
          </w:tcPr>
          <w:p w14:paraId="744909E2" w14:textId="77777777" w:rsidR="00FA4189" w:rsidRPr="00776CE6" w:rsidRDefault="00FA4189"/>
        </w:tc>
        <w:tc>
          <w:tcPr>
            <w:tcW w:w="2127" w:type="dxa"/>
            <w:vAlign w:val="center"/>
          </w:tcPr>
          <w:p w14:paraId="310D1C1D" w14:textId="77777777" w:rsidR="00FA4189" w:rsidRPr="00776CE6" w:rsidRDefault="00FA4189">
            <w:r w:rsidRPr="00776CE6">
              <w:rPr>
                <w:rFonts w:hint="eastAsia"/>
              </w:rPr>
              <w:t>T164</w:t>
            </w:r>
            <w:r w:rsidRPr="00776CE6">
              <w:rPr>
                <w:rFonts w:hint="eastAsia"/>
              </w:rPr>
              <w:t>及</w:t>
            </w:r>
            <w:r w:rsidRPr="00776CE6">
              <w:rPr>
                <w:rFonts w:hint="eastAsia"/>
              </w:rPr>
              <w:t>T30</w:t>
            </w:r>
          </w:p>
        </w:tc>
        <w:tc>
          <w:tcPr>
            <w:tcW w:w="1721" w:type="dxa"/>
            <w:vAlign w:val="center"/>
          </w:tcPr>
          <w:p w14:paraId="5EFC457F" w14:textId="77777777" w:rsidR="00FA4189" w:rsidRPr="00776CE6" w:rsidRDefault="00014BF5">
            <w:r w:rsidRPr="00014BF5">
              <w:rPr>
                <w:rFonts w:hint="eastAsia"/>
              </w:rPr>
              <w:t>15478</w:t>
            </w:r>
            <w:r w:rsidRPr="00014BF5">
              <w:rPr>
                <w:rFonts w:hint="eastAsia"/>
              </w:rPr>
              <w:t>及</w:t>
            </w:r>
            <w:r w:rsidRPr="00014BF5">
              <w:rPr>
                <w:rFonts w:hint="eastAsia"/>
              </w:rPr>
              <w:t>15475</w:t>
            </w:r>
          </w:p>
        </w:tc>
      </w:tr>
      <w:tr w:rsidR="00FA4189" w:rsidRPr="00776CE6" w14:paraId="6B8F84A3" w14:textId="77777777" w:rsidTr="00014BF5">
        <w:trPr>
          <w:cantSplit/>
        </w:trPr>
        <w:tc>
          <w:tcPr>
            <w:tcW w:w="3777" w:type="dxa"/>
            <w:vAlign w:val="center"/>
          </w:tcPr>
          <w:p w14:paraId="01F6328E" w14:textId="77777777" w:rsidR="00FA4189" w:rsidRPr="00776CE6" w:rsidRDefault="00FA4189">
            <w:r w:rsidRPr="00776CE6">
              <w:rPr>
                <w:rFonts w:hint="eastAsia"/>
              </w:rPr>
              <w:t>D.</w:t>
            </w:r>
            <w:r w:rsidRPr="00776CE6">
              <w:rPr>
                <w:rFonts w:hint="eastAsia"/>
              </w:rPr>
              <w:tab/>
            </w:r>
            <w:r w:rsidRPr="00776CE6">
              <w:rPr>
                <w:rFonts w:hint="eastAsia"/>
              </w:rPr>
              <w:t>包裹及剝脫試驗</w:t>
            </w:r>
          </w:p>
        </w:tc>
        <w:tc>
          <w:tcPr>
            <w:tcW w:w="283" w:type="dxa"/>
            <w:vAlign w:val="center"/>
          </w:tcPr>
          <w:p w14:paraId="5CFE1028" w14:textId="77777777" w:rsidR="00FA4189" w:rsidRPr="00776CE6" w:rsidRDefault="00FA4189"/>
        </w:tc>
        <w:tc>
          <w:tcPr>
            <w:tcW w:w="2127" w:type="dxa"/>
            <w:vAlign w:val="center"/>
          </w:tcPr>
          <w:p w14:paraId="19BEAC92" w14:textId="77777777" w:rsidR="00FA4189" w:rsidRPr="00776CE6" w:rsidRDefault="00FA4189">
            <w:r w:rsidRPr="00776CE6">
              <w:rPr>
                <w:rFonts w:hint="eastAsia"/>
              </w:rPr>
              <w:t>T182</w:t>
            </w:r>
          </w:p>
        </w:tc>
        <w:tc>
          <w:tcPr>
            <w:tcW w:w="1721" w:type="dxa"/>
            <w:vAlign w:val="center"/>
          </w:tcPr>
          <w:p w14:paraId="42EF25F2" w14:textId="77777777" w:rsidR="00FA4189" w:rsidRPr="00776CE6" w:rsidRDefault="00014BF5">
            <w:r>
              <w:rPr>
                <w:rFonts w:hint="eastAsia"/>
              </w:rPr>
              <w:t>12394</w:t>
            </w:r>
          </w:p>
        </w:tc>
      </w:tr>
      <w:tr w:rsidR="00FA4189" w:rsidRPr="00776CE6" w14:paraId="7D0A3BC3" w14:textId="77777777" w:rsidTr="00014BF5">
        <w:trPr>
          <w:cantSplit/>
        </w:trPr>
        <w:tc>
          <w:tcPr>
            <w:tcW w:w="3777" w:type="dxa"/>
            <w:vAlign w:val="center"/>
          </w:tcPr>
          <w:p w14:paraId="7BE0453E" w14:textId="77777777" w:rsidR="00FA4189" w:rsidRPr="00776CE6" w:rsidRDefault="00FA4189">
            <w:r w:rsidRPr="00776CE6">
              <w:rPr>
                <w:rFonts w:hint="eastAsia"/>
              </w:rPr>
              <w:t>E.</w:t>
            </w:r>
            <w:r w:rsidRPr="00776CE6">
              <w:rPr>
                <w:rFonts w:hint="eastAsia"/>
              </w:rPr>
              <w:tab/>
            </w:r>
            <w:r w:rsidRPr="00776CE6">
              <w:rPr>
                <w:rFonts w:hint="eastAsia"/>
              </w:rPr>
              <w:t>浸壓試驗</w:t>
            </w:r>
          </w:p>
          <w:p w14:paraId="65CD483E" w14:textId="77777777" w:rsidR="00FA4189" w:rsidRPr="00776CE6" w:rsidRDefault="00FA4189"/>
        </w:tc>
        <w:tc>
          <w:tcPr>
            <w:tcW w:w="283" w:type="dxa"/>
            <w:vAlign w:val="center"/>
          </w:tcPr>
          <w:p w14:paraId="0F5961F2" w14:textId="77777777" w:rsidR="00FA4189" w:rsidRPr="00776CE6" w:rsidRDefault="00FA4189"/>
        </w:tc>
        <w:tc>
          <w:tcPr>
            <w:tcW w:w="2127" w:type="dxa"/>
            <w:vAlign w:val="center"/>
          </w:tcPr>
          <w:p w14:paraId="730F3835" w14:textId="77777777" w:rsidR="00FA4189" w:rsidRPr="00776CE6" w:rsidRDefault="00FA4189">
            <w:r w:rsidRPr="00776CE6">
              <w:rPr>
                <w:rFonts w:hint="eastAsia"/>
              </w:rPr>
              <w:t>T167, T283</w:t>
            </w:r>
          </w:p>
          <w:p w14:paraId="29EC4B68" w14:textId="77777777" w:rsidR="00FA4189" w:rsidRPr="00776CE6" w:rsidRDefault="00FA4189">
            <w:r w:rsidRPr="00776CE6">
              <w:rPr>
                <w:rFonts w:hint="eastAsia"/>
              </w:rPr>
              <w:t>(</w:t>
            </w:r>
            <w:r w:rsidRPr="00776CE6">
              <w:rPr>
                <w:rFonts w:hint="eastAsia"/>
              </w:rPr>
              <w:t>或用馬歇爾方法</w:t>
            </w:r>
            <w:r w:rsidRPr="00776CE6">
              <w:rPr>
                <w:rFonts w:hint="eastAsia"/>
              </w:rPr>
              <w:t>)</w:t>
            </w:r>
          </w:p>
        </w:tc>
        <w:tc>
          <w:tcPr>
            <w:tcW w:w="1721" w:type="dxa"/>
            <w:vAlign w:val="center"/>
          </w:tcPr>
          <w:p w14:paraId="69159BE3" w14:textId="77777777" w:rsidR="00FA4189" w:rsidRPr="00776CE6" w:rsidRDefault="00FA4189"/>
        </w:tc>
      </w:tr>
      <w:tr w:rsidR="00FA4189" w:rsidRPr="00776CE6" w14:paraId="4A7BAF1A" w14:textId="77777777" w:rsidTr="00014BF5">
        <w:trPr>
          <w:cantSplit/>
        </w:trPr>
        <w:tc>
          <w:tcPr>
            <w:tcW w:w="3777" w:type="dxa"/>
            <w:vAlign w:val="center"/>
          </w:tcPr>
          <w:p w14:paraId="0CA3A20D" w14:textId="77777777" w:rsidR="00FA4189" w:rsidRPr="00776CE6" w:rsidRDefault="00FA4189">
            <w:r w:rsidRPr="00776CE6">
              <w:rPr>
                <w:rFonts w:hint="eastAsia"/>
              </w:rPr>
              <w:t>F.</w:t>
            </w:r>
            <w:r w:rsidRPr="00776CE6">
              <w:rPr>
                <w:rFonts w:hint="eastAsia"/>
              </w:rPr>
              <w:tab/>
            </w:r>
            <w:r w:rsidRPr="00776CE6">
              <w:rPr>
                <w:rFonts w:hint="eastAsia"/>
              </w:rPr>
              <w:t>拌和廠駐廠試驗</w:t>
            </w:r>
          </w:p>
        </w:tc>
        <w:tc>
          <w:tcPr>
            <w:tcW w:w="283" w:type="dxa"/>
            <w:vAlign w:val="center"/>
          </w:tcPr>
          <w:p w14:paraId="7C8C8A16" w14:textId="77777777" w:rsidR="00FA4189" w:rsidRPr="00776CE6" w:rsidRDefault="00FA4189"/>
        </w:tc>
        <w:tc>
          <w:tcPr>
            <w:tcW w:w="2127" w:type="dxa"/>
            <w:vAlign w:val="center"/>
          </w:tcPr>
          <w:p w14:paraId="369A6521" w14:textId="77777777" w:rsidR="00FA4189" w:rsidRPr="00776CE6" w:rsidRDefault="00FA4189">
            <w:r w:rsidRPr="00776CE6">
              <w:rPr>
                <w:rFonts w:hint="eastAsia"/>
              </w:rPr>
              <w:t>T172</w:t>
            </w:r>
          </w:p>
        </w:tc>
        <w:tc>
          <w:tcPr>
            <w:tcW w:w="1721" w:type="dxa"/>
            <w:vAlign w:val="center"/>
          </w:tcPr>
          <w:p w14:paraId="5C2675A2" w14:textId="77777777" w:rsidR="00FA4189" w:rsidRPr="00776CE6" w:rsidRDefault="00FA4189"/>
        </w:tc>
      </w:tr>
      <w:tr w:rsidR="00FA4189" w:rsidRPr="00776CE6" w14:paraId="135D6A20" w14:textId="77777777" w:rsidTr="00014BF5">
        <w:trPr>
          <w:cantSplit/>
        </w:trPr>
        <w:tc>
          <w:tcPr>
            <w:tcW w:w="3777" w:type="dxa"/>
            <w:vAlign w:val="center"/>
          </w:tcPr>
          <w:p w14:paraId="05F95DD4" w14:textId="77777777" w:rsidR="00FA4189" w:rsidRPr="00776CE6" w:rsidRDefault="00FA4189">
            <w:r w:rsidRPr="00776CE6">
              <w:rPr>
                <w:rFonts w:hint="eastAsia"/>
              </w:rPr>
              <w:t>G.</w:t>
            </w:r>
            <w:r w:rsidRPr="00776CE6">
              <w:rPr>
                <w:rFonts w:hint="eastAsia"/>
              </w:rPr>
              <w:tab/>
            </w:r>
            <w:r w:rsidRPr="00776CE6">
              <w:rPr>
                <w:rFonts w:hint="eastAsia"/>
              </w:rPr>
              <w:t>壓實度試驗</w:t>
            </w:r>
          </w:p>
        </w:tc>
        <w:tc>
          <w:tcPr>
            <w:tcW w:w="283" w:type="dxa"/>
            <w:vAlign w:val="center"/>
          </w:tcPr>
          <w:p w14:paraId="4A913846" w14:textId="77777777" w:rsidR="00FA4189" w:rsidRPr="00776CE6" w:rsidRDefault="00FA4189"/>
        </w:tc>
        <w:tc>
          <w:tcPr>
            <w:tcW w:w="2127" w:type="dxa"/>
            <w:vAlign w:val="center"/>
          </w:tcPr>
          <w:p w14:paraId="4028C05A" w14:textId="77777777" w:rsidR="00FA4189" w:rsidRPr="00776CE6" w:rsidRDefault="00FA4189">
            <w:r w:rsidRPr="00776CE6">
              <w:rPr>
                <w:rFonts w:hint="eastAsia"/>
              </w:rPr>
              <w:t>T230</w:t>
            </w:r>
          </w:p>
        </w:tc>
        <w:tc>
          <w:tcPr>
            <w:tcW w:w="1721" w:type="dxa"/>
            <w:vAlign w:val="center"/>
          </w:tcPr>
          <w:p w14:paraId="76681E40" w14:textId="77777777" w:rsidR="00FA4189" w:rsidRPr="00776CE6" w:rsidRDefault="00014BF5">
            <w:r>
              <w:rPr>
                <w:rFonts w:hint="eastAsia"/>
              </w:rPr>
              <w:t>12390</w:t>
            </w:r>
          </w:p>
        </w:tc>
      </w:tr>
    </w:tbl>
    <w:p w14:paraId="01BCFE42" w14:textId="77777777" w:rsidR="00FA4189" w:rsidRPr="00776CE6" w:rsidRDefault="00FA4189">
      <w:pPr>
        <w:pStyle w:val="5"/>
      </w:pPr>
      <w:r w:rsidRPr="00776CE6">
        <w:rPr>
          <w:rFonts w:hint="eastAsia"/>
        </w:rPr>
        <w:t>配合設計</w:t>
      </w:r>
    </w:p>
    <w:p w14:paraId="4A72D908" w14:textId="77777777" w:rsidR="00FA4189" w:rsidRPr="00776CE6" w:rsidRDefault="00FA4189">
      <w:pPr>
        <w:pStyle w:val="6"/>
      </w:pPr>
      <w:r w:rsidRPr="00776CE6">
        <w:t>為決定瀝青材料及粒料之用量，承包商應於施工前，根據所規定之材料種類做配合設計，並經各項試驗選定工地拌和公式</w:t>
      </w:r>
      <w:r w:rsidRPr="00776CE6">
        <w:t>(Job Mix Formula)</w:t>
      </w:r>
      <w:r w:rsidRPr="00776CE6">
        <w:t>，送請工程司核可。</w:t>
      </w:r>
    </w:p>
    <w:p w14:paraId="32FCE472" w14:textId="77777777" w:rsidR="00FA4189" w:rsidRPr="00776CE6" w:rsidRDefault="00FA4189">
      <w:pPr>
        <w:pStyle w:val="6"/>
      </w:pPr>
      <w:r w:rsidRPr="00776CE6">
        <w:rPr>
          <w:rFonts w:hint="eastAsia"/>
        </w:rPr>
        <w:t>未經工程司認可之前，不得開始拌和瀝青混凝土混合料。</w:t>
      </w:r>
    </w:p>
    <w:p w14:paraId="2AD4C068" w14:textId="77777777" w:rsidR="00FA4189" w:rsidRPr="00776CE6" w:rsidRDefault="00FA4189">
      <w:pPr>
        <w:pStyle w:val="6"/>
      </w:pPr>
      <w:r w:rsidRPr="00776CE6">
        <w:t>根據配合設計所決定之最佳瀝青含量所求得之各項試驗值，應符合下表之規定。</w:t>
      </w:r>
    </w:p>
    <w:p w14:paraId="3EE62B33" w14:textId="77777777" w:rsidR="00FA4189" w:rsidRPr="00776CE6" w:rsidRDefault="00FA4189">
      <w:pPr>
        <w:pStyle w:val="6"/>
      </w:pPr>
      <w:r w:rsidRPr="00776CE6">
        <w:t>瀝青混凝土混合料之瀝青含量，以不超過經夯壓試驗所得最大單位重時之瀝青含量值範圍之</w:t>
      </w:r>
      <w:r w:rsidRPr="00776CE6">
        <w:t>[±10%]</w:t>
      </w:r>
      <w:r w:rsidRPr="00776CE6">
        <w:t>為宜。</w:t>
      </w:r>
    </w:p>
    <w:p w14:paraId="1F142011" w14:textId="77777777" w:rsidR="00FA4189" w:rsidRPr="00776CE6" w:rsidRDefault="00FA4189"/>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
        <w:gridCol w:w="3062"/>
        <w:gridCol w:w="1781"/>
        <w:gridCol w:w="27"/>
        <w:gridCol w:w="1808"/>
      </w:tblGrid>
      <w:tr w:rsidR="00FA4189" w:rsidRPr="00776CE6" w14:paraId="5756E5BE" w14:textId="77777777">
        <w:trPr>
          <w:cantSplit/>
          <w:trHeight w:val="80"/>
        </w:trPr>
        <w:tc>
          <w:tcPr>
            <w:tcW w:w="7618" w:type="dxa"/>
            <w:gridSpan w:val="5"/>
            <w:tcBorders>
              <w:top w:val="nil"/>
              <w:left w:val="nil"/>
              <w:right w:val="nil"/>
            </w:tcBorders>
            <w:vAlign w:val="center"/>
          </w:tcPr>
          <w:p w14:paraId="621EEC2A" w14:textId="77777777" w:rsidR="00FA4189" w:rsidRPr="00776CE6" w:rsidRDefault="00FA4189">
            <w:pPr>
              <w:pStyle w:val="a8"/>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10</w:t>
            </w:r>
            <w:r w:rsidR="00471AA1" w:rsidRPr="00776CE6">
              <w:fldChar w:fldCharType="end"/>
            </w:r>
            <w:r w:rsidRPr="00776CE6">
              <w:rPr>
                <w:rFonts w:hint="eastAsia"/>
              </w:rPr>
              <w:t>、</w:t>
            </w:r>
            <w:r w:rsidRPr="00776CE6">
              <w:rPr>
                <w:rFonts w:ascii="Times New Roman"/>
              </w:rPr>
              <w:t>粗級配瀝青混凝土之品質規定</w:t>
            </w:r>
          </w:p>
        </w:tc>
      </w:tr>
      <w:tr w:rsidR="00FA4189" w:rsidRPr="00776CE6" w14:paraId="05674BFD" w14:textId="77777777">
        <w:trPr>
          <w:trHeight w:val="535"/>
        </w:trPr>
        <w:tc>
          <w:tcPr>
            <w:tcW w:w="3917" w:type="dxa"/>
            <w:gridSpan w:val="2"/>
            <w:vAlign w:val="center"/>
          </w:tcPr>
          <w:p w14:paraId="3BB885BC" w14:textId="77777777" w:rsidR="00FA4189" w:rsidRPr="00776CE6" w:rsidRDefault="00FA4189">
            <w:pPr>
              <w:pStyle w:val="a8"/>
            </w:pPr>
            <w:r w:rsidRPr="00776CE6">
              <w:t>粗級配種類</w:t>
            </w:r>
          </w:p>
        </w:tc>
        <w:tc>
          <w:tcPr>
            <w:tcW w:w="1850" w:type="dxa"/>
            <w:gridSpan w:val="2"/>
            <w:vAlign w:val="center"/>
          </w:tcPr>
          <w:p w14:paraId="30EF63BA"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25"/>
                <w:attr w:name="UnitName" w:val="mm"/>
              </w:smartTagPr>
              <w:r w:rsidRPr="00776CE6">
                <w:t>25.0mm</w:t>
              </w:r>
            </w:smartTag>
            <w:r w:rsidRPr="00776CE6">
              <w:t xml:space="preserve"> (</w:t>
            </w:r>
            <w:smartTag w:uri="urn:schemas-microsoft-com:office:smarttags" w:element="chmetcnv">
              <w:smartTagPr>
                <w:attr w:name="TCSC" w:val="0"/>
                <w:attr w:name="NumberType" w:val="1"/>
                <w:attr w:name="Negative" w:val="False"/>
                <w:attr w:name="HasSpace" w:val="False"/>
                <w:attr w:name="SourceValue" w:val="1"/>
                <w:attr w:name="UnitName" w:val="in"/>
              </w:smartTagPr>
              <w:r w:rsidRPr="00776CE6">
                <w:t>1in</w:t>
              </w:r>
            </w:smartTag>
            <w:r w:rsidRPr="00776CE6">
              <w:t>.)</w:t>
            </w:r>
          </w:p>
        </w:tc>
        <w:tc>
          <w:tcPr>
            <w:tcW w:w="1851" w:type="dxa"/>
            <w:vAlign w:val="center"/>
          </w:tcPr>
          <w:p w14:paraId="6AD195A8" w14:textId="77777777" w:rsidR="00FA4189" w:rsidRPr="00776CE6" w:rsidRDefault="00FA4189">
            <w:pPr>
              <w:pStyle w:val="a8"/>
            </w:pPr>
            <w:smartTag w:uri="urn:schemas-microsoft-com:office:smarttags" w:element="chmetcnv">
              <w:smartTagPr>
                <w:attr w:name="TCSC" w:val="0"/>
                <w:attr w:name="NumberType" w:val="1"/>
                <w:attr w:name="Negative" w:val="False"/>
                <w:attr w:name="HasSpace" w:val="False"/>
                <w:attr w:name="SourceValue" w:val="19"/>
                <w:attr w:name="UnitName" w:val="mm"/>
              </w:smartTagPr>
              <w:r w:rsidRPr="00776CE6">
                <w:t>19.0mm</w:t>
              </w:r>
            </w:smartTag>
            <w:r w:rsidRPr="00776CE6">
              <w:t xml:space="preserve"> (3/</w:t>
            </w:r>
            <w:smartTag w:uri="urn:schemas-microsoft-com:office:smarttags" w:element="chmetcnv">
              <w:smartTagPr>
                <w:attr w:name="TCSC" w:val="0"/>
                <w:attr w:name="NumberType" w:val="1"/>
                <w:attr w:name="Negative" w:val="False"/>
                <w:attr w:name="HasSpace" w:val="False"/>
                <w:attr w:name="SourceValue" w:val="4"/>
                <w:attr w:name="UnitName" w:val="in"/>
              </w:smartTagPr>
              <w:r w:rsidRPr="00776CE6">
                <w:t>4in</w:t>
              </w:r>
            </w:smartTag>
            <w:r w:rsidRPr="00776CE6">
              <w:t>.)</w:t>
            </w:r>
          </w:p>
        </w:tc>
      </w:tr>
      <w:tr w:rsidR="00FA4189" w:rsidRPr="00776CE6" w14:paraId="5C1864E3" w14:textId="77777777">
        <w:trPr>
          <w:trHeight w:val="480"/>
        </w:trPr>
        <w:tc>
          <w:tcPr>
            <w:tcW w:w="3917" w:type="dxa"/>
            <w:gridSpan w:val="2"/>
            <w:vAlign w:val="center"/>
          </w:tcPr>
          <w:p w14:paraId="66DAE96C" w14:textId="77777777" w:rsidR="00FA4189" w:rsidRPr="00776CE6" w:rsidRDefault="00FA4189">
            <w:pPr>
              <w:pStyle w:val="a8"/>
            </w:pPr>
            <w:r w:rsidRPr="00776CE6">
              <w:t>適用層次</w:t>
            </w:r>
          </w:p>
        </w:tc>
        <w:tc>
          <w:tcPr>
            <w:tcW w:w="1850" w:type="dxa"/>
            <w:gridSpan w:val="2"/>
            <w:vAlign w:val="center"/>
          </w:tcPr>
          <w:p w14:paraId="7739BD22" w14:textId="77777777" w:rsidR="00FA4189" w:rsidRPr="00776CE6" w:rsidRDefault="00FA4189">
            <w:pPr>
              <w:pStyle w:val="a8"/>
              <w:rPr>
                <w:spacing w:val="-8"/>
              </w:rPr>
            </w:pPr>
            <w:r w:rsidRPr="00776CE6">
              <w:rPr>
                <w:spacing w:val="-8"/>
              </w:rPr>
              <w:t>底層</w:t>
            </w:r>
          </w:p>
        </w:tc>
        <w:tc>
          <w:tcPr>
            <w:tcW w:w="1851" w:type="dxa"/>
            <w:vAlign w:val="center"/>
          </w:tcPr>
          <w:p w14:paraId="7D19A694" w14:textId="77777777" w:rsidR="00FA4189" w:rsidRPr="00776CE6" w:rsidRDefault="00FA4189">
            <w:pPr>
              <w:pStyle w:val="a8"/>
              <w:rPr>
                <w:spacing w:val="-8"/>
              </w:rPr>
            </w:pPr>
            <w:r w:rsidRPr="00776CE6">
              <w:rPr>
                <w:spacing w:val="-8"/>
              </w:rPr>
              <w:t>底層</w:t>
            </w:r>
          </w:p>
        </w:tc>
      </w:tr>
      <w:tr w:rsidR="00FA4189" w:rsidRPr="00776CE6" w14:paraId="6EFB7EB7" w14:textId="77777777">
        <w:tc>
          <w:tcPr>
            <w:tcW w:w="3917" w:type="dxa"/>
            <w:gridSpan w:val="2"/>
            <w:vAlign w:val="center"/>
          </w:tcPr>
          <w:p w14:paraId="2EE352AD" w14:textId="77777777" w:rsidR="00FA4189" w:rsidRPr="00776CE6" w:rsidRDefault="00FA4189">
            <w:pPr>
              <w:pStyle w:val="a8"/>
            </w:pPr>
            <w:r w:rsidRPr="00776CE6">
              <w:t>每層壓實厚度</w:t>
            </w:r>
            <w:r w:rsidRPr="00776CE6">
              <w:rPr>
                <w:rFonts w:hint="eastAsia"/>
              </w:rPr>
              <w:t>(cm)</w:t>
            </w:r>
          </w:p>
        </w:tc>
        <w:tc>
          <w:tcPr>
            <w:tcW w:w="1850" w:type="dxa"/>
            <w:gridSpan w:val="2"/>
            <w:vAlign w:val="center"/>
          </w:tcPr>
          <w:p w14:paraId="61E77423" w14:textId="77777777" w:rsidR="00FA4189" w:rsidRPr="00776CE6" w:rsidRDefault="00FA4189">
            <w:pPr>
              <w:pStyle w:val="a8"/>
              <w:rPr>
                <w:spacing w:val="-8"/>
              </w:rPr>
            </w:pPr>
            <w:r w:rsidRPr="00776CE6">
              <w:rPr>
                <w:spacing w:val="-8"/>
              </w:rPr>
              <w:t>5.0</w:t>
            </w:r>
            <w:r w:rsidRPr="00776CE6">
              <w:rPr>
                <w:spacing w:val="-8"/>
              </w:rPr>
              <w:t>〜</w:t>
            </w:r>
            <w:r w:rsidRPr="00776CE6">
              <w:rPr>
                <w:spacing w:val="-8"/>
              </w:rPr>
              <w:t>7.5</w:t>
            </w:r>
          </w:p>
        </w:tc>
        <w:tc>
          <w:tcPr>
            <w:tcW w:w="1851" w:type="dxa"/>
            <w:vAlign w:val="center"/>
          </w:tcPr>
          <w:p w14:paraId="075F52E3" w14:textId="77777777" w:rsidR="00FA4189" w:rsidRPr="00776CE6" w:rsidRDefault="00FA4189">
            <w:pPr>
              <w:pStyle w:val="a8"/>
              <w:rPr>
                <w:spacing w:val="-8"/>
              </w:rPr>
            </w:pPr>
            <w:r w:rsidRPr="00776CE6">
              <w:rPr>
                <w:spacing w:val="-8"/>
              </w:rPr>
              <w:t>4.0</w:t>
            </w:r>
            <w:r w:rsidRPr="00776CE6">
              <w:rPr>
                <w:spacing w:val="-8"/>
              </w:rPr>
              <w:t>〜</w:t>
            </w:r>
            <w:r w:rsidRPr="00776CE6">
              <w:rPr>
                <w:spacing w:val="-8"/>
              </w:rPr>
              <w:t>6.5</w:t>
            </w:r>
          </w:p>
        </w:tc>
      </w:tr>
      <w:tr w:rsidR="00FA4189" w:rsidRPr="00776CE6" w14:paraId="566F7475" w14:textId="77777777">
        <w:tc>
          <w:tcPr>
            <w:tcW w:w="3917" w:type="dxa"/>
            <w:gridSpan w:val="2"/>
            <w:vAlign w:val="center"/>
          </w:tcPr>
          <w:p w14:paraId="413931C9" w14:textId="77777777" w:rsidR="00FA4189" w:rsidRPr="00776CE6" w:rsidRDefault="00FA4189">
            <w:pPr>
              <w:pStyle w:val="a8"/>
            </w:pPr>
            <w:r w:rsidRPr="00776CE6">
              <w:t>篩號</w:t>
            </w:r>
            <w:r w:rsidRPr="00776CE6">
              <w:rPr>
                <w:rFonts w:hint="eastAsia"/>
              </w:rPr>
              <w:t>(</w:t>
            </w:r>
            <w:r w:rsidRPr="00776CE6">
              <w:t>mm</w:t>
            </w:r>
            <w:r w:rsidRPr="00776CE6">
              <w:rPr>
                <w:rFonts w:hint="eastAsia"/>
              </w:rPr>
              <w:t>)</w:t>
            </w:r>
          </w:p>
        </w:tc>
        <w:tc>
          <w:tcPr>
            <w:tcW w:w="3701" w:type="dxa"/>
            <w:gridSpan w:val="3"/>
            <w:vAlign w:val="center"/>
          </w:tcPr>
          <w:p w14:paraId="4A37B6DF" w14:textId="77777777" w:rsidR="00FA4189" w:rsidRPr="00776CE6" w:rsidRDefault="00FA4189">
            <w:pPr>
              <w:pStyle w:val="a8"/>
              <w:rPr>
                <w:spacing w:val="-8"/>
              </w:rPr>
            </w:pPr>
            <w:r w:rsidRPr="00776CE6">
              <w:t>過篩重量百分率</w:t>
            </w:r>
            <w:r w:rsidRPr="00776CE6">
              <w:rPr>
                <w:rFonts w:hint="eastAsia"/>
              </w:rPr>
              <w:t>(%)</w:t>
            </w:r>
          </w:p>
        </w:tc>
      </w:tr>
      <w:tr w:rsidR="00FA4189" w:rsidRPr="00776CE6" w14:paraId="4FEF6C63" w14:textId="77777777">
        <w:tc>
          <w:tcPr>
            <w:tcW w:w="3917" w:type="dxa"/>
            <w:gridSpan w:val="2"/>
            <w:vAlign w:val="center"/>
          </w:tcPr>
          <w:p w14:paraId="0CD3987B" w14:textId="77777777" w:rsidR="00FA4189" w:rsidRPr="00776CE6" w:rsidRDefault="00FA4189">
            <w:pPr>
              <w:pStyle w:val="a8"/>
            </w:pPr>
            <w:r w:rsidRPr="00776CE6">
              <w:t>37.5    (1-1/</w:t>
            </w:r>
            <w:smartTag w:uri="urn:schemas-microsoft-com:office:smarttags" w:element="chmetcnv">
              <w:smartTagPr>
                <w:attr w:name="TCSC" w:val="0"/>
                <w:attr w:name="NumberType" w:val="1"/>
                <w:attr w:name="Negative" w:val="False"/>
                <w:attr w:name="HasSpace" w:val="True"/>
                <w:attr w:name="SourceValue" w:val="2"/>
                <w:attr w:name="UnitName" w:val="in"/>
              </w:smartTagPr>
              <w:r w:rsidRPr="00776CE6">
                <w:t>2 in</w:t>
              </w:r>
            </w:smartTag>
            <w:r w:rsidRPr="00776CE6">
              <w:t>.)</w:t>
            </w:r>
          </w:p>
        </w:tc>
        <w:tc>
          <w:tcPr>
            <w:tcW w:w="1850" w:type="dxa"/>
            <w:gridSpan w:val="2"/>
            <w:vAlign w:val="center"/>
          </w:tcPr>
          <w:p w14:paraId="2C8D5058" w14:textId="77777777" w:rsidR="00FA4189" w:rsidRPr="00776CE6" w:rsidRDefault="00FA4189">
            <w:pPr>
              <w:pStyle w:val="a8"/>
            </w:pPr>
            <w:r w:rsidRPr="00776CE6">
              <w:t>100</w:t>
            </w:r>
          </w:p>
        </w:tc>
        <w:tc>
          <w:tcPr>
            <w:tcW w:w="1851" w:type="dxa"/>
            <w:vAlign w:val="center"/>
          </w:tcPr>
          <w:p w14:paraId="44501982" w14:textId="77777777" w:rsidR="00FA4189" w:rsidRPr="00776CE6" w:rsidRDefault="00FA4189">
            <w:pPr>
              <w:pStyle w:val="a8"/>
            </w:pPr>
          </w:p>
        </w:tc>
      </w:tr>
      <w:tr w:rsidR="00FA4189" w:rsidRPr="00776CE6" w14:paraId="6690D203" w14:textId="77777777">
        <w:tc>
          <w:tcPr>
            <w:tcW w:w="3917" w:type="dxa"/>
            <w:gridSpan w:val="2"/>
            <w:vAlign w:val="center"/>
          </w:tcPr>
          <w:p w14:paraId="2F1DFBD7" w14:textId="77777777" w:rsidR="00FA4189" w:rsidRPr="00776CE6" w:rsidRDefault="00FA4189">
            <w:pPr>
              <w:pStyle w:val="a8"/>
            </w:pPr>
            <w:r w:rsidRPr="00776CE6">
              <w:t>25.0       (</w:t>
            </w:r>
            <w:smartTag w:uri="urn:schemas-microsoft-com:office:smarttags" w:element="chmetcnv">
              <w:smartTagPr>
                <w:attr w:name="TCSC" w:val="0"/>
                <w:attr w:name="NumberType" w:val="1"/>
                <w:attr w:name="Negative" w:val="False"/>
                <w:attr w:name="HasSpace" w:val="True"/>
                <w:attr w:name="SourceValue" w:val="1"/>
                <w:attr w:name="UnitName" w:val="in"/>
              </w:smartTagPr>
              <w:r w:rsidRPr="00776CE6">
                <w:t>1 in</w:t>
              </w:r>
            </w:smartTag>
            <w:r w:rsidRPr="00776CE6">
              <w:t>.)</w:t>
            </w:r>
          </w:p>
        </w:tc>
        <w:tc>
          <w:tcPr>
            <w:tcW w:w="1850" w:type="dxa"/>
            <w:gridSpan w:val="2"/>
            <w:vAlign w:val="center"/>
          </w:tcPr>
          <w:p w14:paraId="2C5333D5" w14:textId="77777777" w:rsidR="00FA4189" w:rsidRPr="00776CE6" w:rsidRDefault="00FA4189">
            <w:pPr>
              <w:pStyle w:val="a8"/>
            </w:pPr>
            <w:r w:rsidRPr="00776CE6">
              <w:t>85</w:t>
            </w:r>
            <w:r w:rsidRPr="00776CE6">
              <w:t>～</w:t>
            </w:r>
            <w:r w:rsidRPr="00776CE6">
              <w:t>100</w:t>
            </w:r>
          </w:p>
        </w:tc>
        <w:tc>
          <w:tcPr>
            <w:tcW w:w="1851" w:type="dxa"/>
            <w:vAlign w:val="center"/>
          </w:tcPr>
          <w:p w14:paraId="0EF84C39" w14:textId="77777777" w:rsidR="00FA4189" w:rsidRPr="00776CE6" w:rsidRDefault="00FA4189">
            <w:pPr>
              <w:pStyle w:val="a8"/>
            </w:pPr>
            <w:r w:rsidRPr="00776CE6">
              <w:t>100</w:t>
            </w:r>
          </w:p>
        </w:tc>
      </w:tr>
      <w:tr w:rsidR="00FA4189" w:rsidRPr="00776CE6" w14:paraId="1743A4DA" w14:textId="77777777">
        <w:tc>
          <w:tcPr>
            <w:tcW w:w="3917" w:type="dxa"/>
            <w:gridSpan w:val="2"/>
            <w:vAlign w:val="center"/>
          </w:tcPr>
          <w:p w14:paraId="5CD5BCD7" w14:textId="77777777" w:rsidR="00FA4189" w:rsidRPr="00776CE6" w:rsidRDefault="00FA4189">
            <w:pPr>
              <w:pStyle w:val="a8"/>
            </w:pPr>
            <w:r w:rsidRPr="00776CE6">
              <w:t>19.0      (3/</w:t>
            </w:r>
            <w:smartTag w:uri="urn:schemas-microsoft-com:office:smarttags" w:element="chmetcnv">
              <w:smartTagPr>
                <w:attr w:name="TCSC" w:val="0"/>
                <w:attr w:name="NumberType" w:val="1"/>
                <w:attr w:name="Negative" w:val="False"/>
                <w:attr w:name="HasSpace" w:val="True"/>
                <w:attr w:name="SourceValue" w:val="4"/>
                <w:attr w:name="UnitName" w:val="in"/>
              </w:smartTagPr>
              <w:r w:rsidRPr="00776CE6">
                <w:t>4 in</w:t>
              </w:r>
            </w:smartTag>
            <w:r w:rsidRPr="00776CE6">
              <w:t>.)</w:t>
            </w:r>
          </w:p>
        </w:tc>
        <w:tc>
          <w:tcPr>
            <w:tcW w:w="1850" w:type="dxa"/>
            <w:gridSpan w:val="2"/>
            <w:vAlign w:val="center"/>
          </w:tcPr>
          <w:p w14:paraId="0EBA78B2" w14:textId="77777777" w:rsidR="00FA4189" w:rsidRPr="00776CE6" w:rsidRDefault="00FA4189">
            <w:pPr>
              <w:pStyle w:val="a8"/>
            </w:pPr>
            <w:r w:rsidRPr="00776CE6">
              <w:t>70</w:t>
            </w:r>
            <w:r w:rsidRPr="00776CE6">
              <w:t>～</w:t>
            </w:r>
            <w:r w:rsidRPr="00776CE6">
              <w:t>85</w:t>
            </w:r>
          </w:p>
        </w:tc>
        <w:tc>
          <w:tcPr>
            <w:tcW w:w="1851" w:type="dxa"/>
            <w:vAlign w:val="center"/>
          </w:tcPr>
          <w:p w14:paraId="22B5106B" w14:textId="77777777" w:rsidR="00FA4189" w:rsidRPr="00776CE6" w:rsidRDefault="00FA4189">
            <w:pPr>
              <w:pStyle w:val="a8"/>
            </w:pPr>
            <w:r w:rsidRPr="00776CE6">
              <w:t>80</w:t>
            </w:r>
            <w:r w:rsidRPr="00776CE6">
              <w:t>～</w:t>
            </w:r>
            <w:r w:rsidRPr="00776CE6">
              <w:t>100</w:t>
            </w:r>
          </w:p>
        </w:tc>
      </w:tr>
      <w:tr w:rsidR="00FA4189" w:rsidRPr="00776CE6" w14:paraId="5304CC05" w14:textId="77777777">
        <w:tc>
          <w:tcPr>
            <w:tcW w:w="3917" w:type="dxa"/>
            <w:gridSpan w:val="2"/>
            <w:vAlign w:val="center"/>
          </w:tcPr>
          <w:p w14:paraId="1917F9B8" w14:textId="77777777" w:rsidR="00FA4189" w:rsidRPr="00776CE6" w:rsidRDefault="00FA4189">
            <w:pPr>
              <w:pStyle w:val="a8"/>
            </w:pPr>
            <w:r w:rsidRPr="00776CE6">
              <w:lastRenderedPageBreak/>
              <w:t>4.75       (No.4)</w:t>
            </w:r>
          </w:p>
        </w:tc>
        <w:tc>
          <w:tcPr>
            <w:tcW w:w="1850" w:type="dxa"/>
            <w:gridSpan w:val="2"/>
            <w:vAlign w:val="center"/>
          </w:tcPr>
          <w:p w14:paraId="47D3B600" w14:textId="77777777" w:rsidR="00FA4189" w:rsidRPr="00776CE6" w:rsidRDefault="00FA4189">
            <w:pPr>
              <w:pStyle w:val="a8"/>
            </w:pPr>
            <w:r w:rsidRPr="00776CE6">
              <w:t>30</w:t>
            </w:r>
            <w:r w:rsidRPr="00776CE6">
              <w:t>～</w:t>
            </w:r>
            <w:r w:rsidRPr="00776CE6">
              <w:t>50</w:t>
            </w:r>
          </w:p>
        </w:tc>
        <w:tc>
          <w:tcPr>
            <w:tcW w:w="1851" w:type="dxa"/>
            <w:vAlign w:val="center"/>
          </w:tcPr>
          <w:p w14:paraId="1FF9F3A5" w14:textId="77777777" w:rsidR="00FA4189" w:rsidRPr="00776CE6" w:rsidRDefault="00FA4189">
            <w:pPr>
              <w:pStyle w:val="a8"/>
            </w:pPr>
            <w:r w:rsidRPr="00776CE6">
              <w:t>50</w:t>
            </w:r>
            <w:r w:rsidRPr="00776CE6">
              <w:t>～</w:t>
            </w:r>
            <w:r w:rsidRPr="00776CE6">
              <w:t>80</w:t>
            </w:r>
          </w:p>
        </w:tc>
      </w:tr>
      <w:tr w:rsidR="00FA4189" w:rsidRPr="00776CE6" w14:paraId="3E8BA84A" w14:textId="77777777">
        <w:tc>
          <w:tcPr>
            <w:tcW w:w="3917" w:type="dxa"/>
            <w:gridSpan w:val="2"/>
            <w:vAlign w:val="center"/>
          </w:tcPr>
          <w:p w14:paraId="7A13B5CD" w14:textId="77777777" w:rsidR="00FA4189" w:rsidRPr="00776CE6" w:rsidRDefault="00FA4189">
            <w:pPr>
              <w:pStyle w:val="a8"/>
            </w:pPr>
            <w:r w:rsidRPr="00776CE6">
              <w:t>0.60      (No.30)</w:t>
            </w:r>
          </w:p>
        </w:tc>
        <w:tc>
          <w:tcPr>
            <w:tcW w:w="1850" w:type="dxa"/>
            <w:gridSpan w:val="2"/>
            <w:vAlign w:val="center"/>
          </w:tcPr>
          <w:p w14:paraId="61327F71" w14:textId="77777777" w:rsidR="00FA4189" w:rsidRPr="00776CE6" w:rsidRDefault="00FA4189">
            <w:pPr>
              <w:pStyle w:val="a8"/>
            </w:pPr>
            <w:r w:rsidRPr="00776CE6">
              <w:t>12</w:t>
            </w:r>
            <w:r w:rsidRPr="00776CE6">
              <w:t>～</w:t>
            </w:r>
            <w:r w:rsidRPr="00776CE6">
              <w:t>25</w:t>
            </w:r>
          </w:p>
        </w:tc>
        <w:tc>
          <w:tcPr>
            <w:tcW w:w="1851" w:type="dxa"/>
            <w:vAlign w:val="center"/>
          </w:tcPr>
          <w:p w14:paraId="6950098F" w14:textId="77777777" w:rsidR="00FA4189" w:rsidRPr="00776CE6" w:rsidRDefault="00FA4189">
            <w:pPr>
              <w:pStyle w:val="a8"/>
            </w:pPr>
            <w:r w:rsidRPr="00776CE6">
              <w:t>20</w:t>
            </w:r>
            <w:r w:rsidRPr="00776CE6">
              <w:t>～</w:t>
            </w:r>
            <w:r w:rsidRPr="00776CE6">
              <w:t>60</w:t>
            </w:r>
          </w:p>
        </w:tc>
      </w:tr>
      <w:tr w:rsidR="00FA4189" w:rsidRPr="00776CE6" w14:paraId="44BC4609" w14:textId="77777777">
        <w:tc>
          <w:tcPr>
            <w:tcW w:w="3917" w:type="dxa"/>
            <w:gridSpan w:val="2"/>
            <w:vAlign w:val="center"/>
          </w:tcPr>
          <w:p w14:paraId="0EC3E398" w14:textId="77777777" w:rsidR="00FA4189" w:rsidRPr="00776CE6" w:rsidRDefault="00FA4189">
            <w:pPr>
              <w:pStyle w:val="a8"/>
            </w:pPr>
            <w:r w:rsidRPr="00776CE6">
              <w:t>0.075    (No.200)</w:t>
            </w:r>
          </w:p>
        </w:tc>
        <w:tc>
          <w:tcPr>
            <w:tcW w:w="1850" w:type="dxa"/>
            <w:gridSpan w:val="2"/>
            <w:vAlign w:val="center"/>
          </w:tcPr>
          <w:p w14:paraId="0BFF075A" w14:textId="77777777" w:rsidR="00FA4189" w:rsidRPr="00776CE6" w:rsidRDefault="00FA4189">
            <w:pPr>
              <w:pStyle w:val="a8"/>
            </w:pPr>
            <w:r w:rsidRPr="00776CE6">
              <w:t>2</w:t>
            </w:r>
            <w:r w:rsidRPr="00776CE6">
              <w:t>～</w:t>
            </w:r>
            <w:r w:rsidRPr="00776CE6">
              <w:t>8</w:t>
            </w:r>
          </w:p>
        </w:tc>
        <w:tc>
          <w:tcPr>
            <w:tcW w:w="1851" w:type="dxa"/>
            <w:vAlign w:val="center"/>
          </w:tcPr>
          <w:p w14:paraId="51C9C5F6" w14:textId="77777777" w:rsidR="00FA4189" w:rsidRPr="00776CE6" w:rsidRDefault="00FA4189">
            <w:pPr>
              <w:pStyle w:val="a8"/>
            </w:pPr>
            <w:r w:rsidRPr="00776CE6">
              <w:t>5</w:t>
            </w:r>
            <w:r w:rsidRPr="00776CE6">
              <w:t>～</w:t>
            </w:r>
            <w:r w:rsidRPr="00776CE6">
              <w:t>20</w:t>
            </w:r>
          </w:p>
        </w:tc>
      </w:tr>
      <w:tr w:rsidR="00FA4189" w:rsidRPr="00776CE6" w14:paraId="58002F44" w14:textId="77777777">
        <w:trPr>
          <w:cantSplit/>
        </w:trPr>
        <w:tc>
          <w:tcPr>
            <w:tcW w:w="736" w:type="dxa"/>
            <w:vMerge w:val="restart"/>
            <w:textDirection w:val="tbRlV"/>
            <w:vAlign w:val="center"/>
          </w:tcPr>
          <w:p w14:paraId="05D78EAE" w14:textId="77777777" w:rsidR="00FA4189" w:rsidRPr="00776CE6" w:rsidRDefault="00FA4189">
            <w:pPr>
              <w:pStyle w:val="a8"/>
            </w:pPr>
            <w:r w:rsidRPr="00776CE6">
              <w:t>馬歇爾配合設計基準</w:t>
            </w:r>
          </w:p>
        </w:tc>
        <w:tc>
          <w:tcPr>
            <w:tcW w:w="3181" w:type="dxa"/>
            <w:vAlign w:val="center"/>
          </w:tcPr>
          <w:p w14:paraId="398960A9" w14:textId="77777777" w:rsidR="00FA4189" w:rsidRPr="00776CE6" w:rsidRDefault="00FA4189">
            <w:pPr>
              <w:pStyle w:val="a8"/>
            </w:pPr>
            <w:r w:rsidRPr="00776CE6">
              <w:t>打擊次數</w:t>
            </w:r>
          </w:p>
        </w:tc>
        <w:tc>
          <w:tcPr>
            <w:tcW w:w="3701" w:type="dxa"/>
            <w:gridSpan w:val="3"/>
            <w:vAlign w:val="center"/>
          </w:tcPr>
          <w:p w14:paraId="664DF6C1" w14:textId="77777777" w:rsidR="00FA4189" w:rsidRPr="00776CE6" w:rsidRDefault="00FA4189">
            <w:pPr>
              <w:pStyle w:val="a8"/>
              <w:rPr>
                <w:rFonts w:eastAsia="新細明體"/>
                <w:spacing w:val="-8"/>
              </w:rPr>
            </w:pPr>
            <w:r w:rsidRPr="00776CE6">
              <w:rPr>
                <w:rFonts w:eastAsia="新細明體"/>
                <w:spacing w:val="-8"/>
              </w:rPr>
              <w:t>75</w:t>
            </w:r>
          </w:p>
        </w:tc>
      </w:tr>
      <w:tr w:rsidR="00FA4189" w:rsidRPr="00776CE6" w14:paraId="4847DD9E" w14:textId="77777777">
        <w:trPr>
          <w:cantSplit/>
        </w:trPr>
        <w:tc>
          <w:tcPr>
            <w:tcW w:w="736" w:type="dxa"/>
            <w:vMerge/>
            <w:vAlign w:val="center"/>
          </w:tcPr>
          <w:p w14:paraId="1A2225C9" w14:textId="77777777" w:rsidR="00FA4189" w:rsidRPr="00776CE6" w:rsidRDefault="00FA4189">
            <w:pPr>
              <w:pStyle w:val="a8"/>
              <w:rPr>
                <w:spacing w:val="-8"/>
              </w:rPr>
            </w:pPr>
          </w:p>
        </w:tc>
        <w:tc>
          <w:tcPr>
            <w:tcW w:w="3181" w:type="dxa"/>
            <w:vAlign w:val="center"/>
          </w:tcPr>
          <w:p w14:paraId="2B1060F2" w14:textId="77777777" w:rsidR="00FA4189" w:rsidRPr="00776CE6" w:rsidRDefault="00FA4189">
            <w:pPr>
              <w:pStyle w:val="a8"/>
            </w:pPr>
            <w:r w:rsidRPr="00776CE6">
              <w:t>穩定值</w:t>
            </w:r>
            <w:r w:rsidRPr="00776CE6">
              <w:t>(</w:t>
            </w:r>
            <w:proofErr w:type="spellStart"/>
            <w:r w:rsidRPr="00776CE6">
              <w:t>kgf</w:t>
            </w:r>
            <w:proofErr w:type="spellEnd"/>
            <w:r w:rsidRPr="00776CE6">
              <w:t>)</w:t>
            </w:r>
          </w:p>
        </w:tc>
        <w:tc>
          <w:tcPr>
            <w:tcW w:w="3701" w:type="dxa"/>
            <w:gridSpan w:val="3"/>
            <w:vAlign w:val="center"/>
          </w:tcPr>
          <w:p w14:paraId="2E63DDFC" w14:textId="77777777" w:rsidR="00FA4189" w:rsidRPr="00776CE6" w:rsidRDefault="00FA4189">
            <w:pPr>
              <w:pStyle w:val="a8"/>
              <w:rPr>
                <w:spacing w:val="-8"/>
              </w:rPr>
            </w:pPr>
            <w:r w:rsidRPr="00776CE6">
              <w:rPr>
                <w:rFonts w:eastAsia="新細明體" w:hAnsi="新細明體"/>
                <w:spacing w:val="-8"/>
              </w:rPr>
              <w:t>≧</w:t>
            </w:r>
            <w:r w:rsidRPr="00776CE6">
              <w:rPr>
                <w:spacing w:val="-8"/>
              </w:rPr>
              <w:t>600</w:t>
            </w:r>
          </w:p>
        </w:tc>
      </w:tr>
      <w:tr w:rsidR="00FA4189" w:rsidRPr="00776CE6" w14:paraId="4F16CC59" w14:textId="77777777">
        <w:trPr>
          <w:cantSplit/>
        </w:trPr>
        <w:tc>
          <w:tcPr>
            <w:tcW w:w="736" w:type="dxa"/>
            <w:vMerge/>
            <w:vAlign w:val="center"/>
          </w:tcPr>
          <w:p w14:paraId="080DE4C6" w14:textId="77777777" w:rsidR="00FA4189" w:rsidRPr="00776CE6" w:rsidRDefault="00FA4189">
            <w:pPr>
              <w:pStyle w:val="a8"/>
              <w:rPr>
                <w:spacing w:val="-8"/>
              </w:rPr>
            </w:pPr>
          </w:p>
        </w:tc>
        <w:tc>
          <w:tcPr>
            <w:tcW w:w="3181" w:type="dxa"/>
            <w:vAlign w:val="center"/>
          </w:tcPr>
          <w:p w14:paraId="180E2266" w14:textId="77777777" w:rsidR="00FA4189" w:rsidRPr="00776CE6" w:rsidRDefault="00FA4189">
            <w:pPr>
              <w:pStyle w:val="a8"/>
            </w:pPr>
            <w:r w:rsidRPr="00776CE6">
              <w:t>流度</w:t>
            </w:r>
            <w:r w:rsidRPr="00776CE6">
              <w:t>(</w:t>
            </w:r>
            <w:smartTag w:uri="urn:schemas-microsoft-com:office:smarttags" w:element="chmetcnv">
              <w:smartTagPr>
                <w:attr w:name="TCSC" w:val="0"/>
                <w:attr w:name="NumberType" w:val="1"/>
                <w:attr w:name="Negative" w:val="False"/>
                <w:attr w:name="HasSpace" w:val="False"/>
                <w:attr w:name="SourceValue" w:val="0.25"/>
                <w:attr w:name="UnitName" w:val="m"/>
              </w:smartTagPr>
              <w:r w:rsidRPr="00776CE6">
                <w:t>0.25m</w:t>
              </w:r>
            </w:smartTag>
            <w:r w:rsidRPr="00776CE6">
              <w:t>m)</w:t>
            </w:r>
          </w:p>
        </w:tc>
        <w:tc>
          <w:tcPr>
            <w:tcW w:w="3701" w:type="dxa"/>
            <w:gridSpan w:val="3"/>
            <w:vAlign w:val="center"/>
          </w:tcPr>
          <w:p w14:paraId="714A6BCF" w14:textId="77777777" w:rsidR="00FA4189" w:rsidRPr="00776CE6" w:rsidRDefault="00FA4189">
            <w:pPr>
              <w:pStyle w:val="a8"/>
              <w:rPr>
                <w:spacing w:val="-8"/>
              </w:rPr>
            </w:pPr>
            <w:r w:rsidRPr="00776CE6">
              <w:rPr>
                <w:spacing w:val="-8"/>
              </w:rPr>
              <w:t>8</w:t>
            </w:r>
            <w:r w:rsidRPr="00776CE6">
              <w:rPr>
                <w:spacing w:val="-8"/>
              </w:rPr>
              <w:t>〜</w:t>
            </w:r>
            <w:r w:rsidRPr="00776CE6">
              <w:rPr>
                <w:spacing w:val="-8"/>
              </w:rPr>
              <w:t>16</w:t>
            </w:r>
          </w:p>
        </w:tc>
      </w:tr>
      <w:tr w:rsidR="00FA4189" w:rsidRPr="00776CE6" w14:paraId="0734CAD3" w14:textId="77777777">
        <w:trPr>
          <w:cantSplit/>
        </w:trPr>
        <w:tc>
          <w:tcPr>
            <w:tcW w:w="736" w:type="dxa"/>
            <w:vMerge/>
            <w:vAlign w:val="center"/>
          </w:tcPr>
          <w:p w14:paraId="38AA5EC1" w14:textId="77777777" w:rsidR="00FA4189" w:rsidRPr="00776CE6" w:rsidRDefault="00FA4189">
            <w:pPr>
              <w:pStyle w:val="a8"/>
              <w:rPr>
                <w:spacing w:val="-8"/>
              </w:rPr>
            </w:pPr>
          </w:p>
        </w:tc>
        <w:tc>
          <w:tcPr>
            <w:tcW w:w="3181" w:type="dxa"/>
            <w:vAlign w:val="center"/>
          </w:tcPr>
          <w:p w14:paraId="7B01E595" w14:textId="77777777" w:rsidR="00FA4189" w:rsidRPr="00776CE6" w:rsidRDefault="00FA4189">
            <w:pPr>
              <w:pStyle w:val="a8"/>
            </w:pPr>
            <w:r w:rsidRPr="00776CE6">
              <w:t>孔隙率</w:t>
            </w:r>
            <w:r w:rsidRPr="00776CE6">
              <w:t>(</w:t>
            </w:r>
            <w:r w:rsidRPr="00776CE6">
              <w:t>％</w:t>
            </w:r>
            <w:r w:rsidRPr="00776CE6">
              <w:t>)</w:t>
            </w:r>
          </w:p>
        </w:tc>
        <w:tc>
          <w:tcPr>
            <w:tcW w:w="3701" w:type="dxa"/>
            <w:gridSpan w:val="3"/>
            <w:vAlign w:val="center"/>
          </w:tcPr>
          <w:p w14:paraId="12D16C4F" w14:textId="77777777" w:rsidR="00FA4189" w:rsidRPr="00776CE6" w:rsidRDefault="00FA4189">
            <w:pPr>
              <w:pStyle w:val="a8"/>
              <w:rPr>
                <w:spacing w:val="-8"/>
              </w:rPr>
            </w:pPr>
            <w:r w:rsidRPr="00776CE6">
              <w:rPr>
                <w:spacing w:val="-8"/>
              </w:rPr>
              <w:t>3</w:t>
            </w:r>
            <w:r w:rsidRPr="00776CE6">
              <w:rPr>
                <w:spacing w:val="-8"/>
              </w:rPr>
              <w:t>〜</w:t>
            </w:r>
            <w:r w:rsidRPr="00776CE6">
              <w:rPr>
                <w:spacing w:val="-8"/>
              </w:rPr>
              <w:t>6</w:t>
            </w:r>
          </w:p>
        </w:tc>
      </w:tr>
      <w:tr w:rsidR="00FA4189" w:rsidRPr="00776CE6" w14:paraId="731AACF0" w14:textId="77777777">
        <w:trPr>
          <w:cantSplit/>
        </w:trPr>
        <w:tc>
          <w:tcPr>
            <w:tcW w:w="736" w:type="dxa"/>
            <w:vMerge/>
            <w:vAlign w:val="center"/>
          </w:tcPr>
          <w:p w14:paraId="0F55B601" w14:textId="77777777" w:rsidR="00FA4189" w:rsidRPr="00776CE6" w:rsidRDefault="00FA4189">
            <w:pPr>
              <w:pStyle w:val="a8"/>
              <w:rPr>
                <w:spacing w:val="-8"/>
              </w:rPr>
            </w:pPr>
          </w:p>
        </w:tc>
        <w:tc>
          <w:tcPr>
            <w:tcW w:w="3181" w:type="dxa"/>
            <w:vAlign w:val="center"/>
          </w:tcPr>
          <w:p w14:paraId="6634046D" w14:textId="77777777" w:rsidR="00FA4189" w:rsidRPr="00776CE6" w:rsidRDefault="00FA4189">
            <w:pPr>
              <w:pStyle w:val="a8"/>
            </w:pPr>
            <w:r w:rsidRPr="00776CE6">
              <w:t>粒料間空隙率</w:t>
            </w:r>
            <w:r w:rsidRPr="00776CE6">
              <w:t>(VMA</w:t>
            </w:r>
            <w:r w:rsidRPr="00776CE6">
              <w:t>，％</w:t>
            </w:r>
            <w:r w:rsidRPr="00776CE6">
              <w:t>)</w:t>
            </w:r>
          </w:p>
        </w:tc>
        <w:tc>
          <w:tcPr>
            <w:tcW w:w="1822" w:type="dxa"/>
            <w:vAlign w:val="center"/>
          </w:tcPr>
          <w:p w14:paraId="749AAF0C" w14:textId="77777777" w:rsidR="00FA4189" w:rsidRPr="00776CE6" w:rsidRDefault="00FA4189">
            <w:pPr>
              <w:pStyle w:val="a8"/>
              <w:rPr>
                <w:spacing w:val="-8"/>
              </w:rPr>
            </w:pPr>
            <w:r w:rsidRPr="00776CE6">
              <w:rPr>
                <w:rFonts w:eastAsia="新細明體" w:hAnsi="新細明體"/>
                <w:spacing w:val="-8"/>
              </w:rPr>
              <w:t>≧</w:t>
            </w:r>
            <w:r w:rsidRPr="00776CE6">
              <w:rPr>
                <w:rFonts w:eastAsia="新細明體"/>
                <w:spacing w:val="-8"/>
              </w:rPr>
              <w:t>12</w:t>
            </w:r>
          </w:p>
        </w:tc>
        <w:tc>
          <w:tcPr>
            <w:tcW w:w="1879" w:type="dxa"/>
            <w:gridSpan w:val="2"/>
            <w:vAlign w:val="center"/>
          </w:tcPr>
          <w:p w14:paraId="6D3A5D50" w14:textId="77777777" w:rsidR="00FA4189" w:rsidRPr="00776CE6" w:rsidRDefault="00FA4189">
            <w:pPr>
              <w:pStyle w:val="a8"/>
              <w:rPr>
                <w:spacing w:val="-8"/>
              </w:rPr>
            </w:pPr>
            <w:r w:rsidRPr="00776CE6">
              <w:rPr>
                <w:rFonts w:eastAsia="新細明體" w:hAnsi="新細明體"/>
                <w:spacing w:val="-8"/>
              </w:rPr>
              <w:t>≧</w:t>
            </w:r>
            <w:r w:rsidRPr="00776CE6">
              <w:rPr>
                <w:rFonts w:eastAsia="新細明體"/>
                <w:spacing w:val="-8"/>
              </w:rPr>
              <w:t>13</w:t>
            </w:r>
          </w:p>
        </w:tc>
      </w:tr>
      <w:tr w:rsidR="00FA4189" w:rsidRPr="00776CE6" w14:paraId="5AABE796" w14:textId="77777777">
        <w:trPr>
          <w:cantSplit/>
        </w:trPr>
        <w:tc>
          <w:tcPr>
            <w:tcW w:w="736" w:type="dxa"/>
            <w:vMerge/>
            <w:vAlign w:val="center"/>
          </w:tcPr>
          <w:p w14:paraId="61695C29" w14:textId="77777777" w:rsidR="00FA4189" w:rsidRPr="00776CE6" w:rsidRDefault="00FA4189">
            <w:pPr>
              <w:pStyle w:val="a8"/>
              <w:rPr>
                <w:spacing w:val="-8"/>
              </w:rPr>
            </w:pPr>
          </w:p>
        </w:tc>
        <w:tc>
          <w:tcPr>
            <w:tcW w:w="3181" w:type="dxa"/>
            <w:vAlign w:val="center"/>
          </w:tcPr>
          <w:p w14:paraId="22017D2B" w14:textId="77777777" w:rsidR="00FA4189" w:rsidRPr="00776CE6" w:rsidRDefault="00FA4189">
            <w:pPr>
              <w:pStyle w:val="a8"/>
            </w:pPr>
            <w:r w:rsidRPr="00776CE6">
              <w:t>瀝青填充率</w:t>
            </w:r>
            <w:r w:rsidRPr="00776CE6">
              <w:t>(VFA</w:t>
            </w:r>
            <w:r w:rsidRPr="00776CE6">
              <w:t>，％</w:t>
            </w:r>
            <w:r w:rsidRPr="00776CE6">
              <w:t>)</w:t>
            </w:r>
          </w:p>
        </w:tc>
        <w:tc>
          <w:tcPr>
            <w:tcW w:w="3701" w:type="dxa"/>
            <w:gridSpan w:val="3"/>
            <w:vAlign w:val="center"/>
          </w:tcPr>
          <w:p w14:paraId="2E2BA028" w14:textId="77777777" w:rsidR="00FA4189" w:rsidRPr="00776CE6" w:rsidRDefault="00FA4189">
            <w:pPr>
              <w:pStyle w:val="a8"/>
              <w:rPr>
                <w:spacing w:val="-8"/>
              </w:rPr>
            </w:pPr>
            <w:r w:rsidRPr="00776CE6">
              <w:rPr>
                <w:spacing w:val="-8"/>
              </w:rPr>
              <w:t>65</w:t>
            </w:r>
            <w:r w:rsidRPr="00776CE6">
              <w:rPr>
                <w:spacing w:val="-8"/>
              </w:rPr>
              <w:t>〜</w:t>
            </w:r>
            <w:r w:rsidRPr="00776CE6">
              <w:rPr>
                <w:spacing w:val="-8"/>
              </w:rPr>
              <w:t>75</w:t>
            </w:r>
          </w:p>
        </w:tc>
      </w:tr>
      <w:tr w:rsidR="00FA4189" w:rsidRPr="00776CE6" w14:paraId="3D1A2009" w14:textId="77777777">
        <w:tc>
          <w:tcPr>
            <w:tcW w:w="3917" w:type="dxa"/>
            <w:gridSpan w:val="2"/>
            <w:vAlign w:val="center"/>
          </w:tcPr>
          <w:p w14:paraId="0FE04328" w14:textId="77777777" w:rsidR="00FA4189" w:rsidRPr="00776CE6" w:rsidRDefault="00FA4189">
            <w:pPr>
              <w:pStyle w:val="a8"/>
              <w:rPr>
                <w:spacing w:val="-8"/>
              </w:rPr>
            </w:pPr>
            <w:r w:rsidRPr="00776CE6">
              <w:t>瀝青用量</w:t>
            </w:r>
            <w:r w:rsidRPr="00776CE6">
              <w:t>(</w:t>
            </w:r>
            <w:r w:rsidRPr="00776CE6">
              <w:t>％</w:t>
            </w:r>
            <w:r w:rsidRPr="00776CE6">
              <w:t>)</w:t>
            </w:r>
          </w:p>
        </w:tc>
        <w:tc>
          <w:tcPr>
            <w:tcW w:w="3701" w:type="dxa"/>
            <w:gridSpan w:val="3"/>
            <w:vAlign w:val="center"/>
          </w:tcPr>
          <w:p w14:paraId="297D0AF5" w14:textId="77777777" w:rsidR="00FA4189" w:rsidRPr="00776CE6" w:rsidRDefault="00FA4189">
            <w:pPr>
              <w:pStyle w:val="a8"/>
              <w:rPr>
                <w:spacing w:val="-8"/>
              </w:rPr>
            </w:pPr>
            <w:r w:rsidRPr="00776CE6">
              <w:rPr>
                <w:spacing w:val="-8"/>
              </w:rPr>
              <w:t>4.0</w:t>
            </w:r>
            <w:r w:rsidRPr="00776CE6">
              <w:rPr>
                <w:spacing w:val="-8"/>
              </w:rPr>
              <w:t>〜</w:t>
            </w:r>
            <w:r w:rsidRPr="00776CE6">
              <w:rPr>
                <w:spacing w:val="-8"/>
              </w:rPr>
              <w:t>6.0</w:t>
            </w:r>
          </w:p>
        </w:tc>
      </w:tr>
    </w:tbl>
    <w:p w14:paraId="2E4BDA9A" w14:textId="77777777" w:rsidR="00FA4189" w:rsidRDefault="00FA4189"/>
    <w:p w14:paraId="2F0E1DEA" w14:textId="77777777" w:rsidR="00C52508" w:rsidRDefault="00C52508">
      <w:pPr>
        <w:widowControl/>
        <w:jc w:val="left"/>
        <w:textAlignment w:val="auto"/>
      </w:pPr>
      <w:r>
        <w:br w:type="page"/>
      </w:r>
    </w:p>
    <w:p w14:paraId="4B9E56ED" w14:textId="77777777" w:rsidR="00C52508" w:rsidRPr="00776CE6" w:rsidRDefault="00C52508"/>
    <w:tbl>
      <w:tblPr>
        <w:tblW w:w="7987" w:type="dxa"/>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5"/>
        <w:gridCol w:w="1932"/>
        <w:gridCol w:w="1040"/>
        <w:gridCol w:w="910"/>
        <w:gridCol w:w="910"/>
        <w:gridCol w:w="910"/>
        <w:gridCol w:w="910"/>
        <w:gridCol w:w="910"/>
      </w:tblGrid>
      <w:tr w:rsidR="00FA4189" w:rsidRPr="00776CE6" w14:paraId="16800D76" w14:textId="77777777">
        <w:trPr>
          <w:cantSplit/>
        </w:trPr>
        <w:tc>
          <w:tcPr>
            <w:tcW w:w="7987" w:type="dxa"/>
            <w:gridSpan w:val="8"/>
            <w:tcBorders>
              <w:top w:val="nil"/>
              <w:left w:val="nil"/>
              <w:bottom w:val="single" w:sz="8" w:space="0" w:color="auto"/>
              <w:right w:val="nil"/>
            </w:tcBorders>
            <w:vAlign w:val="center"/>
          </w:tcPr>
          <w:p w14:paraId="14798F6D" w14:textId="77777777" w:rsidR="00FA4189" w:rsidRPr="00776CE6" w:rsidRDefault="00FA4189">
            <w:pPr>
              <w:pStyle w:val="a8"/>
            </w:pPr>
            <w:bookmarkStart w:id="3" w:name="_Ref179891905"/>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11</w:t>
            </w:r>
            <w:r w:rsidR="00471AA1" w:rsidRPr="00776CE6">
              <w:fldChar w:fldCharType="end"/>
            </w:r>
            <w:bookmarkEnd w:id="3"/>
            <w:r w:rsidRPr="00776CE6">
              <w:rPr>
                <w:rFonts w:hint="eastAsia"/>
              </w:rPr>
              <w:t>、密級配瀝青混凝土之品質規定</w:t>
            </w:r>
            <w:r w:rsidRPr="00776CE6">
              <w:rPr>
                <w:rFonts w:hint="eastAsia"/>
              </w:rPr>
              <w:t>(</w:t>
            </w:r>
            <w:r w:rsidRPr="00776CE6">
              <w:rPr>
                <w:rFonts w:hint="eastAsia"/>
              </w:rPr>
              <w:t>其他類型不在此限</w:t>
            </w:r>
            <w:r w:rsidRPr="00776CE6">
              <w:rPr>
                <w:rFonts w:hint="eastAsia"/>
              </w:rPr>
              <w:t>)</w:t>
            </w:r>
          </w:p>
        </w:tc>
      </w:tr>
      <w:tr w:rsidR="00FA4189" w:rsidRPr="00776CE6" w14:paraId="738CE8E3"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49911892" w14:textId="77777777" w:rsidR="00FA4189" w:rsidRPr="00776CE6" w:rsidRDefault="00FA4189">
            <w:pPr>
              <w:pStyle w:val="a8"/>
            </w:pPr>
            <w:r w:rsidRPr="00776CE6">
              <w:rPr>
                <w:rFonts w:hint="eastAsia"/>
              </w:rPr>
              <w:t>交通量等級</w:t>
            </w:r>
          </w:p>
        </w:tc>
        <w:tc>
          <w:tcPr>
            <w:tcW w:w="1950" w:type="dxa"/>
            <w:gridSpan w:val="2"/>
            <w:tcBorders>
              <w:top w:val="single" w:sz="8" w:space="0" w:color="auto"/>
              <w:left w:val="single" w:sz="8" w:space="0" w:color="auto"/>
              <w:bottom w:val="single" w:sz="8" w:space="0" w:color="auto"/>
              <w:right w:val="single" w:sz="8" w:space="0" w:color="auto"/>
            </w:tcBorders>
            <w:vAlign w:val="center"/>
          </w:tcPr>
          <w:p w14:paraId="5E68756D" w14:textId="77777777" w:rsidR="00FA4189" w:rsidRPr="00776CE6" w:rsidRDefault="00FA4189">
            <w:pPr>
              <w:pStyle w:val="a8"/>
            </w:pPr>
            <w:r w:rsidRPr="00776CE6">
              <w:rPr>
                <w:rFonts w:hint="eastAsia"/>
              </w:rPr>
              <w:t>重級</w:t>
            </w:r>
          </w:p>
        </w:tc>
        <w:tc>
          <w:tcPr>
            <w:tcW w:w="1820" w:type="dxa"/>
            <w:gridSpan w:val="2"/>
            <w:tcBorders>
              <w:top w:val="single" w:sz="8" w:space="0" w:color="auto"/>
              <w:left w:val="single" w:sz="8" w:space="0" w:color="auto"/>
              <w:bottom w:val="single" w:sz="8" w:space="0" w:color="auto"/>
              <w:right w:val="single" w:sz="8" w:space="0" w:color="auto"/>
            </w:tcBorders>
            <w:vAlign w:val="center"/>
          </w:tcPr>
          <w:p w14:paraId="686DAF03" w14:textId="77777777" w:rsidR="00FA4189" w:rsidRPr="00776CE6" w:rsidRDefault="00FA4189">
            <w:pPr>
              <w:pStyle w:val="a8"/>
            </w:pPr>
            <w:r w:rsidRPr="00776CE6">
              <w:rPr>
                <w:rFonts w:hint="eastAsia"/>
              </w:rPr>
              <w:t>中級</w:t>
            </w:r>
          </w:p>
        </w:tc>
        <w:tc>
          <w:tcPr>
            <w:tcW w:w="1820" w:type="dxa"/>
            <w:gridSpan w:val="2"/>
            <w:tcBorders>
              <w:top w:val="single" w:sz="8" w:space="0" w:color="auto"/>
              <w:left w:val="single" w:sz="8" w:space="0" w:color="auto"/>
              <w:bottom w:val="single" w:sz="8" w:space="0" w:color="auto"/>
              <w:right w:val="single" w:sz="8" w:space="0" w:color="auto"/>
            </w:tcBorders>
            <w:vAlign w:val="center"/>
          </w:tcPr>
          <w:p w14:paraId="52DFECD1" w14:textId="77777777" w:rsidR="00FA4189" w:rsidRPr="00776CE6" w:rsidRDefault="00FA4189">
            <w:pPr>
              <w:pStyle w:val="a8"/>
            </w:pPr>
            <w:r w:rsidRPr="00776CE6">
              <w:rPr>
                <w:rFonts w:hint="eastAsia"/>
              </w:rPr>
              <w:t>輕級</w:t>
            </w:r>
          </w:p>
        </w:tc>
      </w:tr>
      <w:tr w:rsidR="00FA4189" w:rsidRPr="00776CE6" w14:paraId="1506756B"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7FCF39EE" w14:textId="77777777" w:rsidR="00FA4189" w:rsidRPr="00776CE6" w:rsidRDefault="00FA4189">
            <w:pPr>
              <w:pStyle w:val="a8"/>
            </w:pPr>
            <w:r w:rsidRPr="00776CE6">
              <w:rPr>
                <w:rFonts w:hint="eastAsia"/>
              </w:rPr>
              <w:t>使用層別</w:t>
            </w:r>
          </w:p>
        </w:tc>
        <w:tc>
          <w:tcPr>
            <w:tcW w:w="5590" w:type="dxa"/>
            <w:gridSpan w:val="6"/>
            <w:tcBorders>
              <w:top w:val="single" w:sz="8" w:space="0" w:color="auto"/>
              <w:left w:val="single" w:sz="8" w:space="0" w:color="auto"/>
              <w:bottom w:val="single" w:sz="8" w:space="0" w:color="auto"/>
              <w:right w:val="single" w:sz="8" w:space="0" w:color="auto"/>
            </w:tcBorders>
            <w:vAlign w:val="center"/>
          </w:tcPr>
          <w:p w14:paraId="4BEE6E33" w14:textId="77777777" w:rsidR="00FA4189" w:rsidRPr="00776CE6" w:rsidRDefault="00FA4189">
            <w:pPr>
              <w:pStyle w:val="a8"/>
            </w:pPr>
            <w:r w:rsidRPr="00776CE6">
              <w:rPr>
                <w:rFonts w:hint="eastAsia"/>
              </w:rPr>
              <w:t>面層或底層</w:t>
            </w:r>
          </w:p>
        </w:tc>
      </w:tr>
      <w:tr w:rsidR="00FA4189" w:rsidRPr="00776CE6" w14:paraId="7D4660B7"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33D34A03" w14:textId="77777777" w:rsidR="00FA4189" w:rsidRPr="00776CE6" w:rsidRDefault="00FA4189">
            <w:pPr>
              <w:pStyle w:val="a8"/>
              <w:rPr>
                <w:w w:val="90"/>
              </w:rPr>
            </w:pPr>
            <w:r w:rsidRPr="00776CE6">
              <w:rPr>
                <w:rFonts w:hint="eastAsia"/>
                <w:w w:val="90"/>
              </w:rPr>
              <w:t>試驗上下端夯打次數</w:t>
            </w:r>
          </w:p>
        </w:tc>
        <w:tc>
          <w:tcPr>
            <w:tcW w:w="1950" w:type="dxa"/>
            <w:gridSpan w:val="2"/>
            <w:tcBorders>
              <w:top w:val="single" w:sz="8" w:space="0" w:color="auto"/>
              <w:left w:val="single" w:sz="8" w:space="0" w:color="auto"/>
              <w:bottom w:val="single" w:sz="8" w:space="0" w:color="auto"/>
              <w:right w:val="single" w:sz="8" w:space="0" w:color="auto"/>
            </w:tcBorders>
            <w:vAlign w:val="center"/>
          </w:tcPr>
          <w:p w14:paraId="4BCB1B26" w14:textId="77777777" w:rsidR="00FA4189" w:rsidRPr="00776CE6" w:rsidRDefault="00FA4189">
            <w:pPr>
              <w:pStyle w:val="a8"/>
            </w:pPr>
            <w:r w:rsidRPr="00776CE6">
              <w:rPr>
                <w:rFonts w:hint="eastAsia"/>
              </w:rPr>
              <w:t>75</w:t>
            </w:r>
          </w:p>
        </w:tc>
        <w:tc>
          <w:tcPr>
            <w:tcW w:w="1820" w:type="dxa"/>
            <w:gridSpan w:val="2"/>
            <w:tcBorders>
              <w:top w:val="single" w:sz="8" w:space="0" w:color="auto"/>
              <w:left w:val="single" w:sz="8" w:space="0" w:color="auto"/>
              <w:bottom w:val="single" w:sz="8" w:space="0" w:color="auto"/>
              <w:right w:val="single" w:sz="8" w:space="0" w:color="auto"/>
            </w:tcBorders>
            <w:vAlign w:val="center"/>
          </w:tcPr>
          <w:p w14:paraId="49DD5446" w14:textId="77777777" w:rsidR="00FA4189" w:rsidRPr="00776CE6" w:rsidRDefault="00FA4189">
            <w:pPr>
              <w:pStyle w:val="a8"/>
            </w:pPr>
            <w:r w:rsidRPr="00776CE6">
              <w:rPr>
                <w:rFonts w:hint="eastAsia"/>
              </w:rPr>
              <w:t>50</w:t>
            </w:r>
          </w:p>
        </w:tc>
        <w:tc>
          <w:tcPr>
            <w:tcW w:w="1820" w:type="dxa"/>
            <w:gridSpan w:val="2"/>
            <w:tcBorders>
              <w:top w:val="single" w:sz="8" w:space="0" w:color="auto"/>
              <w:left w:val="single" w:sz="8" w:space="0" w:color="auto"/>
              <w:bottom w:val="single" w:sz="8" w:space="0" w:color="auto"/>
              <w:right w:val="single" w:sz="8" w:space="0" w:color="auto"/>
            </w:tcBorders>
            <w:vAlign w:val="center"/>
          </w:tcPr>
          <w:p w14:paraId="4AF6E89B" w14:textId="77777777" w:rsidR="00FA4189" w:rsidRPr="00776CE6" w:rsidRDefault="00FA4189">
            <w:pPr>
              <w:pStyle w:val="a8"/>
            </w:pPr>
            <w:r w:rsidRPr="00776CE6">
              <w:rPr>
                <w:rFonts w:hint="eastAsia"/>
              </w:rPr>
              <w:t>35</w:t>
            </w:r>
          </w:p>
        </w:tc>
      </w:tr>
      <w:tr w:rsidR="00FA4189" w:rsidRPr="00776CE6" w14:paraId="01784A26"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0FF94797" w14:textId="77777777" w:rsidR="00FA4189" w:rsidRPr="00776CE6" w:rsidRDefault="00FA4189">
            <w:pPr>
              <w:pStyle w:val="a8"/>
            </w:pPr>
            <w:r w:rsidRPr="00776CE6">
              <w:rPr>
                <w:rFonts w:hint="eastAsia"/>
              </w:rPr>
              <w:t>試驗項目</w:t>
            </w:r>
          </w:p>
        </w:tc>
        <w:tc>
          <w:tcPr>
            <w:tcW w:w="1040" w:type="dxa"/>
            <w:tcBorders>
              <w:top w:val="single" w:sz="8" w:space="0" w:color="auto"/>
              <w:left w:val="single" w:sz="8" w:space="0" w:color="auto"/>
              <w:bottom w:val="single" w:sz="8" w:space="0" w:color="auto"/>
              <w:right w:val="single" w:sz="8" w:space="0" w:color="auto"/>
            </w:tcBorders>
            <w:vAlign w:val="center"/>
          </w:tcPr>
          <w:p w14:paraId="693C301D" w14:textId="77777777" w:rsidR="00FA4189" w:rsidRPr="00776CE6" w:rsidRDefault="00FA4189">
            <w:pPr>
              <w:pStyle w:val="a8"/>
            </w:pPr>
            <w:r w:rsidRPr="00776CE6">
              <w:rPr>
                <w:rFonts w:hint="eastAsia"/>
              </w:rPr>
              <w:t>最小</w:t>
            </w:r>
          </w:p>
        </w:tc>
        <w:tc>
          <w:tcPr>
            <w:tcW w:w="910" w:type="dxa"/>
            <w:tcBorders>
              <w:top w:val="single" w:sz="8" w:space="0" w:color="auto"/>
              <w:left w:val="single" w:sz="8" w:space="0" w:color="auto"/>
              <w:bottom w:val="single" w:sz="8" w:space="0" w:color="auto"/>
              <w:right w:val="single" w:sz="8" w:space="0" w:color="auto"/>
            </w:tcBorders>
            <w:vAlign w:val="center"/>
          </w:tcPr>
          <w:p w14:paraId="450EB495" w14:textId="77777777" w:rsidR="00FA4189" w:rsidRPr="00776CE6" w:rsidRDefault="00FA4189">
            <w:pPr>
              <w:pStyle w:val="a8"/>
            </w:pPr>
            <w:r w:rsidRPr="00776CE6">
              <w:rPr>
                <w:rFonts w:hint="eastAsia"/>
              </w:rPr>
              <w:t>最大</w:t>
            </w:r>
          </w:p>
        </w:tc>
        <w:tc>
          <w:tcPr>
            <w:tcW w:w="910" w:type="dxa"/>
            <w:tcBorders>
              <w:top w:val="single" w:sz="8" w:space="0" w:color="auto"/>
              <w:left w:val="single" w:sz="8" w:space="0" w:color="auto"/>
              <w:bottom w:val="single" w:sz="8" w:space="0" w:color="auto"/>
              <w:right w:val="single" w:sz="8" w:space="0" w:color="auto"/>
            </w:tcBorders>
            <w:vAlign w:val="center"/>
          </w:tcPr>
          <w:p w14:paraId="60328F1E" w14:textId="77777777" w:rsidR="00FA4189" w:rsidRPr="00776CE6" w:rsidRDefault="00FA4189">
            <w:pPr>
              <w:pStyle w:val="a8"/>
            </w:pPr>
            <w:r w:rsidRPr="00776CE6">
              <w:rPr>
                <w:rFonts w:hint="eastAsia"/>
              </w:rPr>
              <w:t>最小</w:t>
            </w:r>
          </w:p>
        </w:tc>
        <w:tc>
          <w:tcPr>
            <w:tcW w:w="910" w:type="dxa"/>
            <w:tcBorders>
              <w:top w:val="single" w:sz="8" w:space="0" w:color="auto"/>
              <w:left w:val="single" w:sz="8" w:space="0" w:color="auto"/>
              <w:bottom w:val="single" w:sz="8" w:space="0" w:color="auto"/>
              <w:right w:val="single" w:sz="8" w:space="0" w:color="auto"/>
            </w:tcBorders>
            <w:vAlign w:val="center"/>
          </w:tcPr>
          <w:p w14:paraId="0EA96DAF" w14:textId="77777777" w:rsidR="00FA4189" w:rsidRPr="00776CE6" w:rsidRDefault="00FA4189">
            <w:pPr>
              <w:pStyle w:val="a8"/>
            </w:pPr>
            <w:r w:rsidRPr="00776CE6">
              <w:rPr>
                <w:rFonts w:hint="eastAsia"/>
              </w:rPr>
              <w:t>最大</w:t>
            </w:r>
          </w:p>
        </w:tc>
        <w:tc>
          <w:tcPr>
            <w:tcW w:w="910" w:type="dxa"/>
            <w:tcBorders>
              <w:top w:val="single" w:sz="8" w:space="0" w:color="auto"/>
              <w:left w:val="single" w:sz="8" w:space="0" w:color="auto"/>
              <w:bottom w:val="single" w:sz="8" w:space="0" w:color="auto"/>
              <w:right w:val="single" w:sz="8" w:space="0" w:color="auto"/>
            </w:tcBorders>
            <w:vAlign w:val="center"/>
          </w:tcPr>
          <w:p w14:paraId="14E188C0" w14:textId="77777777" w:rsidR="00FA4189" w:rsidRPr="00776CE6" w:rsidRDefault="00FA4189">
            <w:pPr>
              <w:pStyle w:val="a8"/>
            </w:pPr>
            <w:r w:rsidRPr="00776CE6">
              <w:rPr>
                <w:rFonts w:hint="eastAsia"/>
              </w:rPr>
              <w:t>最小</w:t>
            </w:r>
          </w:p>
        </w:tc>
        <w:tc>
          <w:tcPr>
            <w:tcW w:w="910" w:type="dxa"/>
            <w:tcBorders>
              <w:top w:val="single" w:sz="8" w:space="0" w:color="auto"/>
              <w:left w:val="single" w:sz="8" w:space="0" w:color="auto"/>
              <w:bottom w:val="single" w:sz="8" w:space="0" w:color="auto"/>
              <w:right w:val="single" w:sz="8" w:space="0" w:color="auto"/>
            </w:tcBorders>
            <w:vAlign w:val="center"/>
          </w:tcPr>
          <w:p w14:paraId="2B47EDBE" w14:textId="77777777" w:rsidR="00FA4189" w:rsidRPr="00776CE6" w:rsidRDefault="00FA4189">
            <w:pPr>
              <w:pStyle w:val="a8"/>
            </w:pPr>
            <w:r w:rsidRPr="00776CE6">
              <w:rPr>
                <w:rFonts w:hint="eastAsia"/>
              </w:rPr>
              <w:t>最大</w:t>
            </w:r>
          </w:p>
        </w:tc>
      </w:tr>
      <w:tr w:rsidR="00FA4189" w:rsidRPr="00776CE6" w14:paraId="32E20363"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7EC14926" w14:textId="77777777" w:rsidR="00FA4189" w:rsidRPr="00776CE6" w:rsidRDefault="00FA4189">
            <w:pPr>
              <w:pStyle w:val="a8"/>
            </w:pPr>
            <w:r w:rsidRPr="00776CE6">
              <w:rPr>
                <w:rFonts w:hint="eastAsia"/>
              </w:rPr>
              <w:t>穩定值，磅</w:t>
            </w:r>
            <w:r w:rsidRPr="00776CE6">
              <w:rPr>
                <w:rFonts w:hint="eastAsia"/>
              </w:rPr>
              <w:t>(N)</w:t>
            </w:r>
          </w:p>
        </w:tc>
        <w:tc>
          <w:tcPr>
            <w:tcW w:w="1040" w:type="dxa"/>
            <w:tcBorders>
              <w:top w:val="single" w:sz="8" w:space="0" w:color="auto"/>
              <w:left w:val="single" w:sz="8" w:space="0" w:color="auto"/>
              <w:bottom w:val="single" w:sz="8" w:space="0" w:color="auto"/>
              <w:right w:val="single" w:sz="8" w:space="0" w:color="auto"/>
            </w:tcBorders>
            <w:vAlign w:val="center"/>
          </w:tcPr>
          <w:p w14:paraId="58204398" w14:textId="77777777" w:rsidR="00FA4189" w:rsidRPr="00776CE6" w:rsidRDefault="00FA4189">
            <w:pPr>
              <w:pStyle w:val="a8"/>
              <w:rPr>
                <w:w w:val="90"/>
              </w:rPr>
            </w:pPr>
            <w:r w:rsidRPr="00776CE6">
              <w:rPr>
                <w:rFonts w:hint="eastAsia"/>
                <w:w w:val="90"/>
              </w:rPr>
              <w:t>1,800</w:t>
            </w:r>
          </w:p>
          <w:p w14:paraId="68CE0F49" w14:textId="77777777" w:rsidR="00FA4189" w:rsidRPr="00776CE6" w:rsidRDefault="00FA4189">
            <w:pPr>
              <w:pStyle w:val="a8"/>
              <w:rPr>
                <w:w w:val="90"/>
              </w:rPr>
            </w:pPr>
            <w:r w:rsidRPr="00776CE6">
              <w:rPr>
                <w:rFonts w:hint="eastAsia"/>
                <w:w w:val="90"/>
              </w:rPr>
              <w:t>(8,006)</w:t>
            </w:r>
          </w:p>
        </w:tc>
        <w:tc>
          <w:tcPr>
            <w:tcW w:w="910" w:type="dxa"/>
            <w:tcBorders>
              <w:top w:val="single" w:sz="8" w:space="0" w:color="auto"/>
              <w:left w:val="single" w:sz="8" w:space="0" w:color="auto"/>
              <w:bottom w:val="single" w:sz="8" w:space="0" w:color="auto"/>
              <w:right w:val="single" w:sz="8" w:space="0" w:color="auto"/>
            </w:tcBorders>
            <w:vAlign w:val="center"/>
          </w:tcPr>
          <w:p w14:paraId="442D4108" w14:textId="77777777" w:rsidR="00FA4189" w:rsidRPr="00776CE6" w:rsidRDefault="00FA4189">
            <w:pPr>
              <w:pStyle w:val="a8"/>
              <w:rPr>
                <w:w w:val="90"/>
              </w:rPr>
            </w:pPr>
            <w:r w:rsidRPr="00776CE6">
              <w:rPr>
                <w:rFonts w:hint="eastAsia"/>
                <w:w w:val="90"/>
              </w:rPr>
              <w:t>－</w:t>
            </w:r>
          </w:p>
        </w:tc>
        <w:tc>
          <w:tcPr>
            <w:tcW w:w="910" w:type="dxa"/>
            <w:tcBorders>
              <w:top w:val="single" w:sz="8" w:space="0" w:color="auto"/>
              <w:left w:val="single" w:sz="8" w:space="0" w:color="auto"/>
              <w:bottom w:val="single" w:sz="8" w:space="0" w:color="auto"/>
              <w:right w:val="single" w:sz="8" w:space="0" w:color="auto"/>
            </w:tcBorders>
            <w:vAlign w:val="center"/>
          </w:tcPr>
          <w:p w14:paraId="17249DC2" w14:textId="77777777" w:rsidR="00FA4189" w:rsidRPr="00776CE6" w:rsidRDefault="00FA4189">
            <w:pPr>
              <w:pStyle w:val="a8"/>
              <w:rPr>
                <w:w w:val="90"/>
              </w:rPr>
            </w:pPr>
            <w:r w:rsidRPr="00776CE6">
              <w:rPr>
                <w:rFonts w:hint="eastAsia"/>
                <w:w w:val="90"/>
              </w:rPr>
              <w:t>1,200</w:t>
            </w:r>
          </w:p>
          <w:p w14:paraId="72C4EABF" w14:textId="77777777" w:rsidR="00FA4189" w:rsidRPr="00776CE6" w:rsidRDefault="00FA4189">
            <w:pPr>
              <w:pStyle w:val="a8"/>
              <w:rPr>
                <w:w w:val="90"/>
              </w:rPr>
            </w:pPr>
            <w:r w:rsidRPr="00776CE6">
              <w:rPr>
                <w:rFonts w:hint="eastAsia"/>
                <w:w w:val="90"/>
              </w:rPr>
              <w:t>(5,338)</w:t>
            </w:r>
          </w:p>
        </w:tc>
        <w:tc>
          <w:tcPr>
            <w:tcW w:w="910" w:type="dxa"/>
            <w:tcBorders>
              <w:top w:val="single" w:sz="8" w:space="0" w:color="auto"/>
              <w:left w:val="single" w:sz="8" w:space="0" w:color="auto"/>
              <w:bottom w:val="single" w:sz="8" w:space="0" w:color="auto"/>
              <w:right w:val="single" w:sz="8" w:space="0" w:color="auto"/>
            </w:tcBorders>
            <w:vAlign w:val="center"/>
          </w:tcPr>
          <w:p w14:paraId="076EA856" w14:textId="77777777" w:rsidR="00FA4189" w:rsidRPr="00776CE6" w:rsidRDefault="00FA4189">
            <w:pPr>
              <w:pStyle w:val="a8"/>
              <w:rPr>
                <w:w w:val="90"/>
              </w:rPr>
            </w:pPr>
            <w:r w:rsidRPr="00776CE6">
              <w:rPr>
                <w:rFonts w:hint="eastAsia"/>
                <w:w w:val="90"/>
              </w:rPr>
              <w:t>－</w:t>
            </w:r>
          </w:p>
        </w:tc>
        <w:tc>
          <w:tcPr>
            <w:tcW w:w="910" w:type="dxa"/>
            <w:tcBorders>
              <w:top w:val="single" w:sz="8" w:space="0" w:color="auto"/>
              <w:left w:val="single" w:sz="8" w:space="0" w:color="auto"/>
              <w:bottom w:val="single" w:sz="8" w:space="0" w:color="auto"/>
              <w:right w:val="single" w:sz="8" w:space="0" w:color="auto"/>
            </w:tcBorders>
            <w:vAlign w:val="center"/>
          </w:tcPr>
          <w:p w14:paraId="3B3CA3F7" w14:textId="77777777" w:rsidR="00FA4189" w:rsidRPr="00776CE6" w:rsidRDefault="00FA4189">
            <w:pPr>
              <w:pStyle w:val="a8"/>
              <w:rPr>
                <w:w w:val="90"/>
              </w:rPr>
            </w:pPr>
            <w:r w:rsidRPr="00776CE6">
              <w:rPr>
                <w:rFonts w:hint="eastAsia"/>
                <w:w w:val="90"/>
              </w:rPr>
              <w:t>750</w:t>
            </w:r>
          </w:p>
          <w:p w14:paraId="206B0177" w14:textId="77777777" w:rsidR="00FA4189" w:rsidRPr="00776CE6" w:rsidRDefault="00FA4189">
            <w:pPr>
              <w:pStyle w:val="a8"/>
              <w:rPr>
                <w:w w:val="90"/>
              </w:rPr>
            </w:pPr>
            <w:r w:rsidRPr="00776CE6">
              <w:rPr>
                <w:rFonts w:hint="eastAsia"/>
                <w:w w:val="90"/>
              </w:rPr>
              <w:t>(3,336)</w:t>
            </w:r>
          </w:p>
        </w:tc>
        <w:tc>
          <w:tcPr>
            <w:tcW w:w="910" w:type="dxa"/>
            <w:tcBorders>
              <w:top w:val="single" w:sz="8" w:space="0" w:color="auto"/>
              <w:left w:val="single" w:sz="8" w:space="0" w:color="auto"/>
              <w:bottom w:val="single" w:sz="8" w:space="0" w:color="auto"/>
              <w:right w:val="single" w:sz="8" w:space="0" w:color="auto"/>
            </w:tcBorders>
            <w:vAlign w:val="center"/>
          </w:tcPr>
          <w:p w14:paraId="4423F7B0" w14:textId="77777777" w:rsidR="00FA4189" w:rsidRPr="00776CE6" w:rsidRDefault="00FA4189">
            <w:pPr>
              <w:pStyle w:val="a8"/>
              <w:rPr>
                <w:w w:val="90"/>
              </w:rPr>
            </w:pPr>
            <w:r w:rsidRPr="00776CE6">
              <w:rPr>
                <w:rFonts w:hint="eastAsia"/>
                <w:w w:val="90"/>
              </w:rPr>
              <w:t>－</w:t>
            </w:r>
          </w:p>
        </w:tc>
      </w:tr>
      <w:tr w:rsidR="00FA4189" w:rsidRPr="00776CE6" w14:paraId="5C3E084C"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23A8CEC0" w14:textId="77777777" w:rsidR="00FA4189" w:rsidRPr="00776CE6" w:rsidRDefault="00FA4189">
            <w:pPr>
              <w:pStyle w:val="a8"/>
            </w:pPr>
            <w:r w:rsidRPr="00776CE6">
              <w:rPr>
                <w:rFonts w:hint="eastAsia"/>
              </w:rPr>
              <w:t>流度</w:t>
            </w:r>
            <w:r w:rsidRPr="00776CE6">
              <w:rPr>
                <w:rFonts w:hint="eastAsia"/>
              </w:rPr>
              <w:t>(1/100</w:t>
            </w:r>
            <w:r w:rsidRPr="00776CE6">
              <w:rPr>
                <w:rFonts w:hint="eastAsia"/>
              </w:rPr>
              <w:t>吋</w:t>
            </w: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1E1050CD" w14:textId="77777777" w:rsidR="00FA4189" w:rsidRPr="00776CE6" w:rsidRDefault="00FA4189">
            <w:pPr>
              <w:pStyle w:val="a8"/>
            </w:pPr>
            <w:r w:rsidRPr="00776CE6">
              <w:rPr>
                <w:rFonts w:hint="eastAsia"/>
              </w:rPr>
              <w:t>8</w:t>
            </w:r>
          </w:p>
        </w:tc>
        <w:tc>
          <w:tcPr>
            <w:tcW w:w="910" w:type="dxa"/>
            <w:tcBorders>
              <w:top w:val="single" w:sz="8" w:space="0" w:color="auto"/>
              <w:left w:val="single" w:sz="8" w:space="0" w:color="auto"/>
              <w:bottom w:val="single" w:sz="8" w:space="0" w:color="auto"/>
              <w:right w:val="single" w:sz="8" w:space="0" w:color="auto"/>
            </w:tcBorders>
            <w:vAlign w:val="center"/>
          </w:tcPr>
          <w:p w14:paraId="72F89306" w14:textId="77777777" w:rsidR="00FA4189" w:rsidRPr="00776CE6" w:rsidRDefault="00FA4189">
            <w:pPr>
              <w:pStyle w:val="a8"/>
            </w:pPr>
            <w:r w:rsidRPr="00776CE6">
              <w:rPr>
                <w:rFonts w:hint="eastAsia"/>
              </w:rPr>
              <w:t>14</w:t>
            </w:r>
          </w:p>
        </w:tc>
        <w:tc>
          <w:tcPr>
            <w:tcW w:w="910" w:type="dxa"/>
            <w:tcBorders>
              <w:top w:val="single" w:sz="8" w:space="0" w:color="auto"/>
              <w:left w:val="single" w:sz="8" w:space="0" w:color="auto"/>
              <w:bottom w:val="single" w:sz="8" w:space="0" w:color="auto"/>
              <w:right w:val="single" w:sz="8" w:space="0" w:color="auto"/>
            </w:tcBorders>
            <w:vAlign w:val="center"/>
          </w:tcPr>
          <w:p w14:paraId="452D431E" w14:textId="77777777" w:rsidR="00FA4189" w:rsidRPr="00776CE6" w:rsidRDefault="00FA4189">
            <w:pPr>
              <w:pStyle w:val="a8"/>
            </w:pPr>
            <w:r w:rsidRPr="00776CE6">
              <w:rPr>
                <w:rFonts w:hint="eastAsia"/>
              </w:rPr>
              <w:t>8</w:t>
            </w:r>
          </w:p>
        </w:tc>
        <w:tc>
          <w:tcPr>
            <w:tcW w:w="910" w:type="dxa"/>
            <w:tcBorders>
              <w:top w:val="single" w:sz="8" w:space="0" w:color="auto"/>
              <w:left w:val="single" w:sz="8" w:space="0" w:color="auto"/>
              <w:bottom w:val="single" w:sz="8" w:space="0" w:color="auto"/>
              <w:right w:val="single" w:sz="8" w:space="0" w:color="auto"/>
            </w:tcBorders>
            <w:vAlign w:val="center"/>
          </w:tcPr>
          <w:p w14:paraId="7474AC23" w14:textId="77777777" w:rsidR="00FA4189" w:rsidRPr="00776CE6" w:rsidRDefault="00FA4189">
            <w:pPr>
              <w:pStyle w:val="a8"/>
            </w:pPr>
            <w:r w:rsidRPr="00776CE6">
              <w:rPr>
                <w:rFonts w:hint="eastAsia"/>
              </w:rPr>
              <w:t>16</w:t>
            </w:r>
          </w:p>
        </w:tc>
        <w:tc>
          <w:tcPr>
            <w:tcW w:w="910" w:type="dxa"/>
            <w:tcBorders>
              <w:top w:val="single" w:sz="8" w:space="0" w:color="auto"/>
              <w:left w:val="single" w:sz="8" w:space="0" w:color="auto"/>
              <w:bottom w:val="single" w:sz="8" w:space="0" w:color="auto"/>
              <w:right w:val="single" w:sz="8" w:space="0" w:color="auto"/>
            </w:tcBorders>
            <w:vAlign w:val="center"/>
          </w:tcPr>
          <w:p w14:paraId="3AFCBD8A" w14:textId="77777777" w:rsidR="00FA4189" w:rsidRPr="00776CE6" w:rsidRDefault="00FA4189">
            <w:pPr>
              <w:pStyle w:val="a8"/>
            </w:pPr>
            <w:r w:rsidRPr="00776CE6">
              <w:rPr>
                <w:rFonts w:hint="eastAsia"/>
              </w:rPr>
              <w:t>8</w:t>
            </w:r>
          </w:p>
        </w:tc>
        <w:tc>
          <w:tcPr>
            <w:tcW w:w="910" w:type="dxa"/>
            <w:tcBorders>
              <w:top w:val="single" w:sz="8" w:space="0" w:color="auto"/>
              <w:left w:val="single" w:sz="8" w:space="0" w:color="auto"/>
              <w:bottom w:val="single" w:sz="8" w:space="0" w:color="auto"/>
              <w:right w:val="single" w:sz="8" w:space="0" w:color="auto"/>
            </w:tcBorders>
            <w:vAlign w:val="center"/>
          </w:tcPr>
          <w:p w14:paraId="0D0036AB" w14:textId="77777777" w:rsidR="00FA4189" w:rsidRPr="00776CE6" w:rsidRDefault="00FA4189">
            <w:pPr>
              <w:pStyle w:val="a8"/>
            </w:pPr>
            <w:r w:rsidRPr="00776CE6">
              <w:rPr>
                <w:rFonts w:hint="eastAsia"/>
              </w:rPr>
              <w:t>18</w:t>
            </w:r>
          </w:p>
        </w:tc>
      </w:tr>
      <w:tr w:rsidR="00FA4189" w:rsidRPr="00776CE6" w14:paraId="0FFDD8C7"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52D14511" w14:textId="77777777" w:rsidR="00FA4189" w:rsidRPr="00776CE6" w:rsidRDefault="00FA4189">
            <w:pPr>
              <w:pStyle w:val="a8"/>
            </w:pPr>
            <w:r w:rsidRPr="00776CE6">
              <w:rPr>
                <w:rFonts w:hint="eastAsia"/>
              </w:rPr>
              <w:t>空隙率</w:t>
            </w:r>
            <w:r w:rsidRPr="00776CE6">
              <w:rPr>
                <w:rFonts w:hint="eastAsia"/>
              </w:rPr>
              <w:t>(%)</w:t>
            </w:r>
          </w:p>
        </w:tc>
        <w:tc>
          <w:tcPr>
            <w:tcW w:w="1040" w:type="dxa"/>
            <w:tcBorders>
              <w:top w:val="single" w:sz="8" w:space="0" w:color="auto"/>
              <w:left w:val="single" w:sz="8" w:space="0" w:color="auto"/>
              <w:bottom w:val="single" w:sz="8" w:space="0" w:color="auto"/>
              <w:right w:val="single" w:sz="8" w:space="0" w:color="auto"/>
            </w:tcBorders>
            <w:vAlign w:val="center"/>
          </w:tcPr>
          <w:p w14:paraId="415387E0" w14:textId="77777777" w:rsidR="00FA4189" w:rsidRPr="00776CE6" w:rsidRDefault="00FA4189">
            <w:pPr>
              <w:pStyle w:val="a8"/>
            </w:pPr>
            <w:r w:rsidRPr="00776CE6">
              <w:rPr>
                <w:rFonts w:hint="eastAsia"/>
              </w:rPr>
              <w:t>3</w:t>
            </w:r>
          </w:p>
        </w:tc>
        <w:tc>
          <w:tcPr>
            <w:tcW w:w="910" w:type="dxa"/>
            <w:tcBorders>
              <w:top w:val="single" w:sz="8" w:space="0" w:color="auto"/>
              <w:left w:val="single" w:sz="8" w:space="0" w:color="auto"/>
              <w:bottom w:val="single" w:sz="8" w:space="0" w:color="auto"/>
              <w:right w:val="single" w:sz="8" w:space="0" w:color="auto"/>
            </w:tcBorders>
            <w:vAlign w:val="center"/>
          </w:tcPr>
          <w:p w14:paraId="3C906907" w14:textId="77777777" w:rsidR="00FA4189" w:rsidRPr="00776CE6" w:rsidRDefault="00FA4189">
            <w:pPr>
              <w:pStyle w:val="a8"/>
            </w:pPr>
            <w:r w:rsidRPr="00776CE6">
              <w:rPr>
                <w:rFonts w:hint="eastAsia"/>
              </w:rPr>
              <w:t>5</w:t>
            </w:r>
          </w:p>
        </w:tc>
        <w:tc>
          <w:tcPr>
            <w:tcW w:w="910" w:type="dxa"/>
            <w:tcBorders>
              <w:top w:val="single" w:sz="8" w:space="0" w:color="auto"/>
              <w:left w:val="single" w:sz="8" w:space="0" w:color="auto"/>
              <w:bottom w:val="single" w:sz="8" w:space="0" w:color="auto"/>
              <w:right w:val="single" w:sz="8" w:space="0" w:color="auto"/>
            </w:tcBorders>
            <w:vAlign w:val="center"/>
          </w:tcPr>
          <w:p w14:paraId="0B1A046B" w14:textId="77777777" w:rsidR="00FA4189" w:rsidRPr="00776CE6" w:rsidRDefault="00FA4189">
            <w:pPr>
              <w:pStyle w:val="a8"/>
            </w:pPr>
            <w:r w:rsidRPr="00776CE6">
              <w:rPr>
                <w:rFonts w:hint="eastAsia"/>
              </w:rPr>
              <w:t>3</w:t>
            </w:r>
          </w:p>
        </w:tc>
        <w:tc>
          <w:tcPr>
            <w:tcW w:w="910" w:type="dxa"/>
            <w:tcBorders>
              <w:top w:val="single" w:sz="8" w:space="0" w:color="auto"/>
              <w:left w:val="single" w:sz="8" w:space="0" w:color="auto"/>
              <w:bottom w:val="single" w:sz="8" w:space="0" w:color="auto"/>
              <w:right w:val="single" w:sz="8" w:space="0" w:color="auto"/>
            </w:tcBorders>
            <w:vAlign w:val="center"/>
          </w:tcPr>
          <w:p w14:paraId="00282C4E" w14:textId="77777777" w:rsidR="00FA4189" w:rsidRPr="00776CE6" w:rsidRDefault="00FA4189">
            <w:pPr>
              <w:pStyle w:val="a8"/>
            </w:pPr>
            <w:r w:rsidRPr="00776CE6">
              <w:rPr>
                <w:rFonts w:hint="eastAsia"/>
              </w:rPr>
              <w:t>5</w:t>
            </w:r>
          </w:p>
        </w:tc>
        <w:tc>
          <w:tcPr>
            <w:tcW w:w="910" w:type="dxa"/>
            <w:tcBorders>
              <w:top w:val="single" w:sz="8" w:space="0" w:color="auto"/>
              <w:left w:val="single" w:sz="8" w:space="0" w:color="auto"/>
              <w:bottom w:val="single" w:sz="8" w:space="0" w:color="auto"/>
              <w:right w:val="single" w:sz="8" w:space="0" w:color="auto"/>
            </w:tcBorders>
            <w:vAlign w:val="center"/>
          </w:tcPr>
          <w:p w14:paraId="20385EFD" w14:textId="77777777" w:rsidR="00FA4189" w:rsidRPr="00776CE6" w:rsidRDefault="00FA4189">
            <w:pPr>
              <w:pStyle w:val="a8"/>
            </w:pPr>
            <w:r w:rsidRPr="00776CE6">
              <w:rPr>
                <w:rFonts w:hint="eastAsia"/>
              </w:rPr>
              <w:t>3</w:t>
            </w:r>
          </w:p>
        </w:tc>
        <w:tc>
          <w:tcPr>
            <w:tcW w:w="910" w:type="dxa"/>
            <w:tcBorders>
              <w:top w:val="single" w:sz="8" w:space="0" w:color="auto"/>
              <w:left w:val="single" w:sz="8" w:space="0" w:color="auto"/>
              <w:bottom w:val="single" w:sz="8" w:space="0" w:color="auto"/>
              <w:right w:val="single" w:sz="8" w:space="0" w:color="auto"/>
            </w:tcBorders>
            <w:vAlign w:val="center"/>
          </w:tcPr>
          <w:p w14:paraId="2DA0E1A9" w14:textId="77777777" w:rsidR="00FA4189" w:rsidRPr="00776CE6" w:rsidRDefault="00FA4189">
            <w:pPr>
              <w:pStyle w:val="a8"/>
            </w:pPr>
            <w:r w:rsidRPr="00776CE6">
              <w:rPr>
                <w:rFonts w:hint="eastAsia"/>
              </w:rPr>
              <w:t>5</w:t>
            </w:r>
          </w:p>
        </w:tc>
      </w:tr>
      <w:tr w:rsidR="00FA4189" w:rsidRPr="00776CE6" w14:paraId="6420AF87" w14:textId="77777777">
        <w:trPr>
          <w:cantSplit/>
        </w:trPr>
        <w:tc>
          <w:tcPr>
            <w:tcW w:w="2397" w:type="dxa"/>
            <w:gridSpan w:val="2"/>
            <w:tcBorders>
              <w:top w:val="single" w:sz="8" w:space="0" w:color="auto"/>
              <w:left w:val="single" w:sz="8" w:space="0" w:color="auto"/>
              <w:bottom w:val="single" w:sz="8" w:space="0" w:color="auto"/>
              <w:right w:val="single" w:sz="8" w:space="0" w:color="auto"/>
            </w:tcBorders>
            <w:vAlign w:val="center"/>
          </w:tcPr>
          <w:p w14:paraId="18720F9B" w14:textId="77777777" w:rsidR="00FA4189" w:rsidRPr="00776CE6" w:rsidRDefault="00FA4189">
            <w:pPr>
              <w:pStyle w:val="a8"/>
            </w:pPr>
            <w:r w:rsidRPr="00776CE6">
              <w:rPr>
                <w:rFonts w:hint="eastAsia"/>
              </w:rPr>
              <w:t>V.M.A.(%)</w:t>
            </w:r>
          </w:p>
        </w:tc>
        <w:tc>
          <w:tcPr>
            <w:tcW w:w="5590" w:type="dxa"/>
            <w:gridSpan w:val="6"/>
            <w:tcBorders>
              <w:top w:val="single" w:sz="8" w:space="0" w:color="auto"/>
              <w:left w:val="single" w:sz="8" w:space="0" w:color="auto"/>
              <w:bottom w:val="single" w:sz="8" w:space="0" w:color="auto"/>
              <w:right w:val="single" w:sz="8" w:space="0" w:color="auto"/>
            </w:tcBorders>
            <w:vAlign w:val="center"/>
          </w:tcPr>
          <w:p w14:paraId="6ACD6175" w14:textId="77777777" w:rsidR="00FA4189" w:rsidRPr="00776CE6" w:rsidRDefault="00FA4189">
            <w:pPr>
              <w:pStyle w:val="a8"/>
            </w:pPr>
            <w:r w:rsidRPr="00776CE6">
              <w:rPr>
                <w:rFonts w:hint="eastAsia"/>
              </w:rPr>
              <w:t>如下表</w:t>
            </w:r>
          </w:p>
        </w:tc>
      </w:tr>
      <w:tr w:rsidR="00FA4189" w:rsidRPr="00776CE6" w14:paraId="42513610" w14:textId="77777777">
        <w:trPr>
          <w:cantSplit/>
        </w:trPr>
        <w:tc>
          <w:tcPr>
            <w:tcW w:w="2397" w:type="dxa"/>
            <w:gridSpan w:val="2"/>
            <w:tcBorders>
              <w:top w:val="single" w:sz="8" w:space="0" w:color="auto"/>
              <w:left w:val="single" w:sz="8" w:space="0" w:color="auto"/>
              <w:bottom w:val="nil"/>
              <w:right w:val="single" w:sz="8" w:space="0" w:color="auto"/>
            </w:tcBorders>
            <w:vAlign w:val="center"/>
          </w:tcPr>
          <w:p w14:paraId="54FAA8C8" w14:textId="77777777" w:rsidR="00FA4189" w:rsidRPr="00776CE6" w:rsidRDefault="00FA4189">
            <w:pPr>
              <w:pStyle w:val="a8"/>
            </w:pPr>
            <w:r w:rsidRPr="00776CE6">
              <w:rPr>
                <w:rFonts w:hint="eastAsia"/>
              </w:rPr>
              <w:t>V.F.A.(%)</w:t>
            </w:r>
          </w:p>
        </w:tc>
        <w:tc>
          <w:tcPr>
            <w:tcW w:w="1040" w:type="dxa"/>
            <w:tcBorders>
              <w:top w:val="single" w:sz="8" w:space="0" w:color="auto"/>
              <w:left w:val="single" w:sz="8" w:space="0" w:color="auto"/>
              <w:bottom w:val="nil"/>
              <w:right w:val="single" w:sz="8" w:space="0" w:color="auto"/>
            </w:tcBorders>
            <w:vAlign w:val="center"/>
          </w:tcPr>
          <w:p w14:paraId="2F29D939" w14:textId="77777777" w:rsidR="00FA4189" w:rsidRPr="00776CE6" w:rsidRDefault="00FA4189">
            <w:pPr>
              <w:pStyle w:val="a8"/>
            </w:pPr>
            <w:r w:rsidRPr="00776CE6">
              <w:rPr>
                <w:rFonts w:hint="eastAsia"/>
              </w:rPr>
              <w:t>65</w:t>
            </w:r>
          </w:p>
        </w:tc>
        <w:tc>
          <w:tcPr>
            <w:tcW w:w="910" w:type="dxa"/>
            <w:tcBorders>
              <w:top w:val="single" w:sz="8" w:space="0" w:color="auto"/>
              <w:left w:val="single" w:sz="8" w:space="0" w:color="auto"/>
              <w:bottom w:val="nil"/>
              <w:right w:val="single" w:sz="8" w:space="0" w:color="auto"/>
            </w:tcBorders>
            <w:vAlign w:val="center"/>
          </w:tcPr>
          <w:p w14:paraId="737F2E01" w14:textId="77777777" w:rsidR="00FA4189" w:rsidRPr="00776CE6" w:rsidRDefault="00FA4189">
            <w:pPr>
              <w:pStyle w:val="a8"/>
            </w:pPr>
            <w:r w:rsidRPr="00776CE6">
              <w:rPr>
                <w:rFonts w:hint="eastAsia"/>
              </w:rPr>
              <w:t>75</w:t>
            </w:r>
          </w:p>
        </w:tc>
        <w:tc>
          <w:tcPr>
            <w:tcW w:w="910" w:type="dxa"/>
            <w:tcBorders>
              <w:top w:val="single" w:sz="8" w:space="0" w:color="auto"/>
              <w:left w:val="single" w:sz="8" w:space="0" w:color="auto"/>
              <w:bottom w:val="nil"/>
              <w:right w:val="single" w:sz="8" w:space="0" w:color="auto"/>
            </w:tcBorders>
            <w:vAlign w:val="center"/>
          </w:tcPr>
          <w:p w14:paraId="7114D572" w14:textId="77777777" w:rsidR="00FA4189" w:rsidRPr="00776CE6" w:rsidRDefault="00FA4189">
            <w:pPr>
              <w:pStyle w:val="a8"/>
            </w:pPr>
            <w:r w:rsidRPr="00776CE6">
              <w:rPr>
                <w:rFonts w:hint="eastAsia"/>
              </w:rPr>
              <w:t>65</w:t>
            </w:r>
          </w:p>
        </w:tc>
        <w:tc>
          <w:tcPr>
            <w:tcW w:w="910" w:type="dxa"/>
            <w:tcBorders>
              <w:top w:val="single" w:sz="8" w:space="0" w:color="auto"/>
              <w:left w:val="single" w:sz="8" w:space="0" w:color="auto"/>
              <w:bottom w:val="nil"/>
              <w:right w:val="single" w:sz="8" w:space="0" w:color="auto"/>
            </w:tcBorders>
            <w:vAlign w:val="center"/>
          </w:tcPr>
          <w:p w14:paraId="474D64A2" w14:textId="77777777" w:rsidR="00FA4189" w:rsidRPr="00776CE6" w:rsidRDefault="00FA4189">
            <w:pPr>
              <w:pStyle w:val="a8"/>
            </w:pPr>
            <w:r w:rsidRPr="00776CE6">
              <w:rPr>
                <w:rFonts w:hint="eastAsia"/>
              </w:rPr>
              <w:t>78</w:t>
            </w:r>
          </w:p>
        </w:tc>
        <w:tc>
          <w:tcPr>
            <w:tcW w:w="910" w:type="dxa"/>
            <w:tcBorders>
              <w:top w:val="single" w:sz="8" w:space="0" w:color="auto"/>
              <w:left w:val="single" w:sz="8" w:space="0" w:color="auto"/>
              <w:bottom w:val="nil"/>
              <w:right w:val="single" w:sz="8" w:space="0" w:color="auto"/>
            </w:tcBorders>
            <w:vAlign w:val="center"/>
          </w:tcPr>
          <w:p w14:paraId="7F1A7C2E" w14:textId="77777777" w:rsidR="00FA4189" w:rsidRPr="00776CE6" w:rsidRDefault="00FA4189">
            <w:pPr>
              <w:pStyle w:val="a8"/>
            </w:pPr>
            <w:r w:rsidRPr="00776CE6">
              <w:rPr>
                <w:rFonts w:hint="eastAsia"/>
              </w:rPr>
              <w:t>70</w:t>
            </w:r>
          </w:p>
        </w:tc>
        <w:tc>
          <w:tcPr>
            <w:tcW w:w="910" w:type="dxa"/>
            <w:tcBorders>
              <w:top w:val="single" w:sz="8" w:space="0" w:color="auto"/>
              <w:left w:val="single" w:sz="8" w:space="0" w:color="auto"/>
              <w:bottom w:val="nil"/>
              <w:right w:val="single" w:sz="8" w:space="0" w:color="auto"/>
            </w:tcBorders>
            <w:vAlign w:val="center"/>
          </w:tcPr>
          <w:p w14:paraId="361AEF0A" w14:textId="77777777" w:rsidR="00FA4189" w:rsidRPr="00776CE6" w:rsidRDefault="00FA4189">
            <w:pPr>
              <w:pStyle w:val="a8"/>
            </w:pPr>
            <w:r w:rsidRPr="00776CE6">
              <w:rPr>
                <w:rFonts w:hint="eastAsia"/>
              </w:rPr>
              <w:t>80</w:t>
            </w:r>
          </w:p>
        </w:tc>
      </w:tr>
      <w:tr w:rsidR="00FA4189" w:rsidRPr="00776CE6" w14:paraId="058A710D" w14:textId="77777777">
        <w:trPr>
          <w:cantSplit/>
        </w:trPr>
        <w:tc>
          <w:tcPr>
            <w:tcW w:w="2397" w:type="dxa"/>
            <w:gridSpan w:val="2"/>
            <w:tcBorders>
              <w:top w:val="single" w:sz="8" w:space="0" w:color="auto"/>
              <w:left w:val="single" w:sz="8" w:space="0" w:color="auto"/>
              <w:bottom w:val="nil"/>
              <w:right w:val="nil"/>
            </w:tcBorders>
            <w:vAlign w:val="center"/>
          </w:tcPr>
          <w:p w14:paraId="4093DF13" w14:textId="77777777" w:rsidR="00FA4189" w:rsidRPr="00776CE6" w:rsidRDefault="00FA4189">
            <w:pPr>
              <w:pStyle w:val="a8"/>
            </w:pPr>
          </w:p>
        </w:tc>
        <w:tc>
          <w:tcPr>
            <w:tcW w:w="1950" w:type="dxa"/>
            <w:gridSpan w:val="2"/>
            <w:tcBorders>
              <w:top w:val="single" w:sz="8" w:space="0" w:color="auto"/>
              <w:left w:val="nil"/>
              <w:bottom w:val="nil"/>
              <w:right w:val="nil"/>
            </w:tcBorders>
            <w:vAlign w:val="center"/>
          </w:tcPr>
          <w:p w14:paraId="03E1BEE3" w14:textId="77777777" w:rsidR="00FA4189" w:rsidRPr="00776CE6" w:rsidRDefault="00FA4189">
            <w:pPr>
              <w:pStyle w:val="a8"/>
            </w:pPr>
          </w:p>
        </w:tc>
        <w:tc>
          <w:tcPr>
            <w:tcW w:w="1820" w:type="dxa"/>
            <w:gridSpan w:val="2"/>
            <w:tcBorders>
              <w:top w:val="single" w:sz="8" w:space="0" w:color="auto"/>
              <w:left w:val="nil"/>
              <w:bottom w:val="nil"/>
              <w:right w:val="nil"/>
            </w:tcBorders>
            <w:vAlign w:val="center"/>
          </w:tcPr>
          <w:p w14:paraId="0664BBEC" w14:textId="77777777" w:rsidR="00FA4189" w:rsidRPr="00776CE6" w:rsidRDefault="00FA4189">
            <w:pPr>
              <w:pStyle w:val="a8"/>
            </w:pPr>
          </w:p>
        </w:tc>
        <w:tc>
          <w:tcPr>
            <w:tcW w:w="1820" w:type="dxa"/>
            <w:gridSpan w:val="2"/>
            <w:tcBorders>
              <w:top w:val="single" w:sz="8" w:space="0" w:color="auto"/>
              <w:left w:val="nil"/>
              <w:bottom w:val="nil"/>
              <w:right w:val="single" w:sz="8" w:space="0" w:color="auto"/>
            </w:tcBorders>
            <w:vAlign w:val="center"/>
          </w:tcPr>
          <w:p w14:paraId="6189FBB6" w14:textId="77777777" w:rsidR="00FA4189" w:rsidRPr="00776CE6" w:rsidRDefault="00FA4189">
            <w:pPr>
              <w:pStyle w:val="a8"/>
            </w:pPr>
          </w:p>
        </w:tc>
      </w:tr>
      <w:tr w:rsidR="00FA4189" w:rsidRPr="00776CE6" w14:paraId="1DACC433" w14:textId="77777777">
        <w:trPr>
          <w:cantSplit/>
        </w:trPr>
        <w:tc>
          <w:tcPr>
            <w:tcW w:w="2397" w:type="dxa"/>
            <w:gridSpan w:val="2"/>
            <w:tcBorders>
              <w:top w:val="nil"/>
              <w:left w:val="single" w:sz="8" w:space="0" w:color="auto"/>
              <w:bottom w:val="nil"/>
              <w:right w:val="nil"/>
            </w:tcBorders>
            <w:vAlign w:val="center"/>
          </w:tcPr>
          <w:p w14:paraId="2B1FC3D6" w14:textId="77777777" w:rsidR="00FA4189" w:rsidRPr="00776CE6" w:rsidRDefault="00FA4189">
            <w:pPr>
              <w:pStyle w:val="a7"/>
            </w:pPr>
            <w:r w:rsidRPr="00776CE6">
              <w:rPr>
                <w:rFonts w:hint="eastAsia"/>
              </w:rPr>
              <w:t>註：</w:t>
            </w:r>
            <w:r w:rsidRPr="00776CE6">
              <w:rPr>
                <w:rFonts w:hint="eastAsia"/>
              </w:rPr>
              <w:t>1.</w:t>
            </w:r>
            <w:r w:rsidRPr="00776CE6">
              <w:rPr>
                <w:rFonts w:hint="eastAsia"/>
              </w:rPr>
              <w:t>交通量類別：</w:t>
            </w:r>
          </w:p>
        </w:tc>
        <w:tc>
          <w:tcPr>
            <w:tcW w:w="1950" w:type="dxa"/>
            <w:gridSpan w:val="2"/>
            <w:tcBorders>
              <w:top w:val="nil"/>
              <w:left w:val="nil"/>
              <w:bottom w:val="single" w:sz="8" w:space="0" w:color="auto"/>
              <w:right w:val="single" w:sz="8" w:space="0" w:color="auto"/>
            </w:tcBorders>
            <w:vAlign w:val="center"/>
          </w:tcPr>
          <w:p w14:paraId="7CA8A07C" w14:textId="77777777" w:rsidR="00FA4189" w:rsidRPr="00776CE6" w:rsidRDefault="00FA4189">
            <w:pPr>
              <w:pStyle w:val="a8"/>
            </w:pPr>
            <w:r w:rsidRPr="00776CE6">
              <w:rPr>
                <w:rFonts w:hint="eastAsia"/>
              </w:rPr>
              <w:t>重級</w:t>
            </w:r>
          </w:p>
        </w:tc>
        <w:tc>
          <w:tcPr>
            <w:tcW w:w="1820" w:type="dxa"/>
            <w:gridSpan w:val="2"/>
            <w:tcBorders>
              <w:top w:val="nil"/>
              <w:left w:val="single" w:sz="8" w:space="0" w:color="auto"/>
              <w:bottom w:val="single" w:sz="8" w:space="0" w:color="auto"/>
              <w:right w:val="single" w:sz="8" w:space="0" w:color="auto"/>
            </w:tcBorders>
            <w:vAlign w:val="center"/>
          </w:tcPr>
          <w:p w14:paraId="6C21BAA4" w14:textId="77777777" w:rsidR="00FA4189" w:rsidRPr="00776CE6" w:rsidRDefault="00FA4189">
            <w:pPr>
              <w:pStyle w:val="a8"/>
            </w:pPr>
            <w:r w:rsidRPr="00776CE6">
              <w:rPr>
                <w:rFonts w:hint="eastAsia"/>
              </w:rPr>
              <w:t>中級</w:t>
            </w:r>
          </w:p>
        </w:tc>
        <w:tc>
          <w:tcPr>
            <w:tcW w:w="1820" w:type="dxa"/>
            <w:gridSpan w:val="2"/>
            <w:tcBorders>
              <w:top w:val="nil"/>
              <w:left w:val="single" w:sz="8" w:space="0" w:color="auto"/>
              <w:bottom w:val="single" w:sz="8" w:space="0" w:color="auto"/>
              <w:right w:val="single" w:sz="8" w:space="0" w:color="auto"/>
            </w:tcBorders>
            <w:vAlign w:val="center"/>
          </w:tcPr>
          <w:p w14:paraId="650220AF" w14:textId="77777777" w:rsidR="00FA4189" w:rsidRPr="00776CE6" w:rsidRDefault="00FA4189">
            <w:pPr>
              <w:pStyle w:val="a8"/>
            </w:pPr>
            <w:r w:rsidRPr="00776CE6">
              <w:rPr>
                <w:rFonts w:hint="eastAsia"/>
              </w:rPr>
              <w:t>輕級</w:t>
            </w:r>
          </w:p>
        </w:tc>
      </w:tr>
      <w:tr w:rsidR="00FA4189" w:rsidRPr="00776CE6" w14:paraId="5F86712E" w14:textId="77777777">
        <w:trPr>
          <w:cantSplit/>
        </w:trPr>
        <w:tc>
          <w:tcPr>
            <w:tcW w:w="2397" w:type="dxa"/>
            <w:gridSpan w:val="2"/>
            <w:tcBorders>
              <w:top w:val="nil"/>
              <w:left w:val="single" w:sz="8" w:space="0" w:color="auto"/>
              <w:bottom w:val="nil"/>
              <w:right w:val="nil"/>
            </w:tcBorders>
            <w:vAlign w:val="center"/>
          </w:tcPr>
          <w:p w14:paraId="07EF9E37" w14:textId="77777777" w:rsidR="00FA4189" w:rsidRPr="00776CE6" w:rsidRDefault="00FA4189">
            <w:pPr>
              <w:spacing w:line="240" w:lineRule="atLeast"/>
              <w:rPr>
                <w:rFonts w:ascii="Times New Roman"/>
                <w:szCs w:val="24"/>
              </w:rPr>
            </w:pPr>
          </w:p>
        </w:tc>
        <w:tc>
          <w:tcPr>
            <w:tcW w:w="1950" w:type="dxa"/>
            <w:gridSpan w:val="2"/>
            <w:tcBorders>
              <w:top w:val="single" w:sz="8" w:space="0" w:color="auto"/>
              <w:left w:val="nil"/>
              <w:bottom w:val="nil"/>
              <w:right w:val="nil"/>
            </w:tcBorders>
            <w:vAlign w:val="center"/>
          </w:tcPr>
          <w:p w14:paraId="0E95549D" w14:textId="77777777" w:rsidR="00FA4189" w:rsidRPr="00776CE6" w:rsidRDefault="00FA4189">
            <w:pPr>
              <w:pStyle w:val="a8"/>
            </w:pPr>
            <w:r w:rsidRPr="00776CE6">
              <w:rPr>
                <w:rFonts w:hint="eastAsia"/>
              </w:rPr>
              <w:t>設計</w:t>
            </w:r>
            <w:r w:rsidRPr="00776CE6">
              <w:rPr>
                <w:rFonts w:hint="eastAsia"/>
              </w:rPr>
              <w:t>ESAL&gt;10</w:t>
            </w:r>
            <w:r w:rsidRPr="00776CE6">
              <w:rPr>
                <w:rFonts w:hint="eastAsia"/>
                <w:vertAlign w:val="superscript"/>
              </w:rPr>
              <w:t>6</w:t>
            </w:r>
          </w:p>
        </w:tc>
        <w:tc>
          <w:tcPr>
            <w:tcW w:w="1820" w:type="dxa"/>
            <w:gridSpan w:val="2"/>
            <w:tcBorders>
              <w:top w:val="single" w:sz="8" w:space="0" w:color="auto"/>
              <w:left w:val="nil"/>
              <w:bottom w:val="nil"/>
              <w:right w:val="nil"/>
            </w:tcBorders>
            <w:vAlign w:val="center"/>
          </w:tcPr>
          <w:p w14:paraId="11DBBA18" w14:textId="77777777" w:rsidR="00FA4189" w:rsidRPr="00776CE6" w:rsidRDefault="00FA4189">
            <w:pPr>
              <w:pStyle w:val="a8"/>
            </w:pPr>
            <w:r w:rsidRPr="00776CE6">
              <w:rPr>
                <w:rFonts w:hint="eastAsia"/>
              </w:rPr>
              <w:t>10</w:t>
            </w:r>
            <w:r w:rsidRPr="00776CE6">
              <w:rPr>
                <w:rFonts w:hint="eastAsia"/>
                <w:vertAlign w:val="superscript"/>
              </w:rPr>
              <w:t>4</w:t>
            </w:r>
            <w:r w:rsidRPr="00776CE6">
              <w:rPr>
                <w:rFonts w:hint="eastAsia"/>
              </w:rPr>
              <w:t>～</w:t>
            </w:r>
            <w:r w:rsidRPr="00776CE6">
              <w:rPr>
                <w:rFonts w:hint="eastAsia"/>
              </w:rPr>
              <w:t>10</w:t>
            </w:r>
            <w:r w:rsidRPr="00776CE6">
              <w:rPr>
                <w:rFonts w:hint="eastAsia"/>
                <w:vertAlign w:val="superscript"/>
              </w:rPr>
              <w:t>6</w:t>
            </w:r>
          </w:p>
        </w:tc>
        <w:tc>
          <w:tcPr>
            <w:tcW w:w="1820" w:type="dxa"/>
            <w:gridSpan w:val="2"/>
            <w:tcBorders>
              <w:top w:val="single" w:sz="8" w:space="0" w:color="auto"/>
              <w:left w:val="nil"/>
              <w:bottom w:val="nil"/>
              <w:right w:val="single" w:sz="8" w:space="0" w:color="auto"/>
            </w:tcBorders>
            <w:vAlign w:val="center"/>
          </w:tcPr>
          <w:p w14:paraId="357EE0E5" w14:textId="77777777" w:rsidR="00FA4189" w:rsidRPr="00776CE6" w:rsidRDefault="00FA4189">
            <w:pPr>
              <w:pStyle w:val="a8"/>
            </w:pPr>
            <w:r w:rsidRPr="00776CE6">
              <w:rPr>
                <w:rFonts w:hint="eastAsia"/>
              </w:rPr>
              <w:t>&lt;10</w:t>
            </w:r>
            <w:r w:rsidRPr="00776CE6">
              <w:rPr>
                <w:rFonts w:hint="eastAsia"/>
                <w:vertAlign w:val="superscript"/>
              </w:rPr>
              <w:t>4</w:t>
            </w:r>
          </w:p>
        </w:tc>
      </w:tr>
      <w:tr w:rsidR="00FA4189" w:rsidRPr="00776CE6" w14:paraId="562C1CCD" w14:textId="77777777">
        <w:trPr>
          <w:cantSplit/>
        </w:trPr>
        <w:tc>
          <w:tcPr>
            <w:tcW w:w="465" w:type="dxa"/>
            <w:tcBorders>
              <w:top w:val="nil"/>
              <w:left w:val="single" w:sz="8" w:space="0" w:color="auto"/>
              <w:bottom w:val="single" w:sz="8" w:space="0" w:color="auto"/>
              <w:right w:val="nil"/>
            </w:tcBorders>
            <w:vAlign w:val="center"/>
          </w:tcPr>
          <w:p w14:paraId="43B0D032" w14:textId="77777777" w:rsidR="00FA4189" w:rsidRPr="00776CE6" w:rsidRDefault="00FA4189">
            <w:pPr>
              <w:pStyle w:val="a7"/>
            </w:pPr>
          </w:p>
        </w:tc>
        <w:tc>
          <w:tcPr>
            <w:tcW w:w="7522" w:type="dxa"/>
            <w:gridSpan w:val="7"/>
            <w:tcBorders>
              <w:top w:val="nil"/>
              <w:left w:val="nil"/>
              <w:bottom w:val="single" w:sz="8" w:space="0" w:color="auto"/>
              <w:right w:val="single" w:sz="8" w:space="0" w:color="auto"/>
            </w:tcBorders>
            <w:vAlign w:val="center"/>
          </w:tcPr>
          <w:p w14:paraId="712FE9E0" w14:textId="77777777" w:rsidR="00FA4189" w:rsidRPr="00776CE6" w:rsidRDefault="00FA4189">
            <w:pPr>
              <w:pStyle w:val="a7"/>
            </w:pPr>
            <w:r w:rsidRPr="00776CE6">
              <w:rPr>
                <w:rFonts w:hint="eastAsia"/>
              </w:rPr>
              <w:t>2.</w:t>
            </w:r>
            <w:r w:rsidRPr="00776CE6">
              <w:rPr>
                <w:rFonts w:hint="eastAsia"/>
              </w:rPr>
              <w:t>馬歇爾方法。</w:t>
            </w:r>
          </w:p>
        </w:tc>
      </w:tr>
    </w:tbl>
    <w:p w14:paraId="7559C9FF" w14:textId="77777777" w:rsidR="00FA4189" w:rsidRPr="00776CE6" w:rsidRDefault="00FA4189"/>
    <w:tbl>
      <w:tblPr>
        <w:tblW w:w="7987" w:type="dxa"/>
        <w:tblInd w:w="15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134"/>
        <w:gridCol w:w="1134"/>
        <w:gridCol w:w="1039"/>
        <w:gridCol w:w="910"/>
        <w:gridCol w:w="1040"/>
        <w:gridCol w:w="2730"/>
      </w:tblGrid>
      <w:tr w:rsidR="00FA4189" w:rsidRPr="00776CE6" w14:paraId="38830A9F" w14:textId="77777777">
        <w:trPr>
          <w:cantSplit/>
        </w:trPr>
        <w:tc>
          <w:tcPr>
            <w:tcW w:w="2268" w:type="dxa"/>
            <w:gridSpan w:val="2"/>
            <w:vMerge w:val="restart"/>
            <w:vAlign w:val="center"/>
          </w:tcPr>
          <w:p w14:paraId="10A74090" w14:textId="77777777" w:rsidR="00FA4189" w:rsidRPr="00776CE6" w:rsidRDefault="00FA4189">
            <w:pPr>
              <w:pStyle w:val="a8"/>
            </w:pPr>
            <w:r w:rsidRPr="00776CE6">
              <w:rPr>
                <w:rFonts w:hint="eastAsia"/>
              </w:rPr>
              <w:t>粒料最大標稱直徑</w:t>
            </w:r>
          </w:p>
          <w:p w14:paraId="7B6490C7" w14:textId="77777777" w:rsidR="00FA4189" w:rsidRPr="00776CE6" w:rsidRDefault="00FA4189">
            <w:pPr>
              <w:pStyle w:val="a8"/>
            </w:pPr>
            <w:r w:rsidRPr="00776CE6">
              <w:rPr>
                <w:rFonts w:hint="eastAsia"/>
              </w:rPr>
              <w:t>(</w:t>
            </w:r>
            <w:r w:rsidRPr="00776CE6">
              <w:rPr>
                <w:rFonts w:hint="eastAsia"/>
              </w:rPr>
              <w:t>註</w:t>
            </w:r>
            <w:r w:rsidRPr="00776CE6">
              <w:rPr>
                <w:rFonts w:hint="eastAsia"/>
              </w:rPr>
              <w:t>1)</w:t>
            </w:r>
          </w:p>
        </w:tc>
        <w:tc>
          <w:tcPr>
            <w:tcW w:w="2989" w:type="dxa"/>
            <w:gridSpan w:val="3"/>
            <w:vAlign w:val="center"/>
          </w:tcPr>
          <w:p w14:paraId="5C131289" w14:textId="77777777" w:rsidR="00FA4189" w:rsidRPr="00776CE6" w:rsidRDefault="00FA4189">
            <w:pPr>
              <w:pStyle w:val="a8"/>
            </w:pPr>
            <w:r w:rsidRPr="00776CE6">
              <w:rPr>
                <w:rFonts w:hint="eastAsia"/>
              </w:rPr>
              <w:t>空隙率設計值，</w:t>
            </w:r>
            <w:r w:rsidRPr="00776CE6">
              <w:rPr>
                <w:rFonts w:hint="eastAsia"/>
              </w:rPr>
              <w:t>%(</w:t>
            </w:r>
            <w:r w:rsidRPr="00776CE6">
              <w:rPr>
                <w:rFonts w:hint="eastAsia"/>
              </w:rPr>
              <w:t>註</w:t>
            </w:r>
            <w:r w:rsidRPr="00776CE6">
              <w:rPr>
                <w:rFonts w:hint="eastAsia"/>
              </w:rPr>
              <w:t>2)</w:t>
            </w:r>
          </w:p>
        </w:tc>
        <w:tc>
          <w:tcPr>
            <w:tcW w:w="2730" w:type="dxa"/>
            <w:vMerge w:val="restart"/>
            <w:vAlign w:val="center"/>
          </w:tcPr>
          <w:p w14:paraId="62BAEF81" w14:textId="77777777" w:rsidR="00FA4189" w:rsidRPr="00776CE6" w:rsidRDefault="00FA4189">
            <w:pPr>
              <w:pStyle w:val="a8"/>
            </w:pPr>
            <w:r w:rsidRPr="00776CE6">
              <w:rPr>
                <w:rFonts w:hint="eastAsia"/>
              </w:rPr>
              <w:t>備　　　註</w:t>
            </w:r>
          </w:p>
        </w:tc>
      </w:tr>
      <w:tr w:rsidR="00FA4189" w:rsidRPr="00776CE6" w14:paraId="19702F3F" w14:textId="77777777">
        <w:trPr>
          <w:cantSplit/>
        </w:trPr>
        <w:tc>
          <w:tcPr>
            <w:tcW w:w="2268" w:type="dxa"/>
            <w:gridSpan w:val="2"/>
            <w:vMerge/>
            <w:tcBorders>
              <w:bottom w:val="nil"/>
            </w:tcBorders>
            <w:vAlign w:val="center"/>
          </w:tcPr>
          <w:p w14:paraId="163B38AD" w14:textId="77777777" w:rsidR="00FA4189" w:rsidRPr="00776CE6" w:rsidRDefault="00FA4189">
            <w:pPr>
              <w:pStyle w:val="a8"/>
            </w:pPr>
          </w:p>
        </w:tc>
        <w:tc>
          <w:tcPr>
            <w:tcW w:w="1039" w:type="dxa"/>
            <w:tcBorders>
              <w:right w:val="single" w:sz="4" w:space="0" w:color="auto"/>
            </w:tcBorders>
            <w:vAlign w:val="center"/>
          </w:tcPr>
          <w:p w14:paraId="78FA0030" w14:textId="77777777" w:rsidR="00FA4189" w:rsidRPr="00776CE6" w:rsidRDefault="00FA4189">
            <w:pPr>
              <w:pStyle w:val="a8"/>
            </w:pPr>
            <w:r w:rsidRPr="00776CE6">
              <w:rPr>
                <w:rFonts w:hint="eastAsia"/>
              </w:rPr>
              <w:t>3.0</w:t>
            </w:r>
          </w:p>
        </w:tc>
        <w:tc>
          <w:tcPr>
            <w:tcW w:w="910" w:type="dxa"/>
            <w:tcBorders>
              <w:left w:val="single" w:sz="4" w:space="0" w:color="auto"/>
              <w:right w:val="single" w:sz="4" w:space="0" w:color="auto"/>
            </w:tcBorders>
            <w:vAlign w:val="center"/>
          </w:tcPr>
          <w:p w14:paraId="29E62C3F" w14:textId="77777777" w:rsidR="00FA4189" w:rsidRPr="00776CE6" w:rsidRDefault="00FA4189">
            <w:pPr>
              <w:pStyle w:val="a8"/>
            </w:pPr>
            <w:r w:rsidRPr="00776CE6">
              <w:rPr>
                <w:rFonts w:hint="eastAsia"/>
              </w:rPr>
              <w:t>4.0</w:t>
            </w:r>
          </w:p>
        </w:tc>
        <w:tc>
          <w:tcPr>
            <w:tcW w:w="1040" w:type="dxa"/>
            <w:tcBorders>
              <w:left w:val="single" w:sz="4" w:space="0" w:color="auto"/>
            </w:tcBorders>
            <w:vAlign w:val="center"/>
          </w:tcPr>
          <w:p w14:paraId="7E3C3BA2" w14:textId="77777777" w:rsidR="00FA4189" w:rsidRPr="00776CE6" w:rsidRDefault="00FA4189">
            <w:pPr>
              <w:pStyle w:val="a8"/>
            </w:pPr>
            <w:r w:rsidRPr="00776CE6">
              <w:rPr>
                <w:rFonts w:hint="eastAsia"/>
              </w:rPr>
              <w:t>5.0</w:t>
            </w:r>
          </w:p>
        </w:tc>
        <w:tc>
          <w:tcPr>
            <w:tcW w:w="2730" w:type="dxa"/>
            <w:vMerge/>
            <w:vAlign w:val="center"/>
          </w:tcPr>
          <w:p w14:paraId="67C8B261" w14:textId="77777777" w:rsidR="00FA4189" w:rsidRPr="00776CE6" w:rsidRDefault="00FA4189">
            <w:pPr>
              <w:pStyle w:val="a8"/>
              <w:rPr>
                <w:rFonts w:ascii="Times New Roman"/>
                <w:szCs w:val="24"/>
              </w:rPr>
            </w:pPr>
          </w:p>
        </w:tc>
      </w:tr>
      <w:tr w:rsidR="00FA4189" w:rsidRPr="00776CE6" w14:paraId="0FB857C0" w14:textId="77777777">
        <w:trPr>
          <w:cantSplit/>
        </w:trPr>
        <w:tc>
          <w:tcPr>
            <w:tcW w:w="1134" w:type="dxa"/>
            <w:tcBorders>
              <w:right w:val="nil"/>
            </w:tcBorders>
            <w:vAlign w:val="center"/>
          </w:tcPr>
          <w:p w14:paraId="7FD14EF6" w14:textId="77777777" w:rsidR="00FA4189" w:rsidRPr="00776CE6" w:rsidRDefault="00FA4189">
            <w:pPr>
              <w:pStyle w:val="a8"/>
            </w:pPr>
            <w:r w:rsidRPr="00776CE6">
              <w:rPr>
                <w:rFonts w:hint="eastAsia"/>
              </w:rPr>
              <w:t>(mm)</w:t>
            </w:r>
          </w:p>
        </w:tc>
        <w:tc>
          <w:tcPr>
            <w:tcW w:w="1134" w:type="dxa"/>
            <w:tcBorders>
              <w:left w:val="nil"/>
            </w:tcBorders>
            <w:vAlign w:val="center"/>
          </w:tcPr>
          <w:p w14:paraId="1BCF33B9" w14:textId="77777777" w:rsidR="00FA4189" w:rsidRPr="00776CE6" w:rsidRDefault="00FA4189">
            <w:pPr>
              <w:pStyle w:val="a8"/>
            </w:pPr>
            <w:r w:rsidRPr="00776CE6">
              <w:rPr>
                <w:rFonts w:hint="eastAsia"/>
              </w:rPr>
              <w:t>(in)</w:t>
            </w:r>
          </w:p>
        </w:tc>
        <w:tc>
          <w:tcPr>
            <w:tcW w:w="2989" w:type="dxa"/>
            <w:gridSpan w:val="3"/>
            <w:vAlign w:val="center"/>
          </w:tcPr>
          <w:p w14:paraId="76FFF986" w14:textId="77777777" w:rsidR="00FA4189" w:rsidRPr="00776CE6" w:rsidRDefault="00FA4189">
            <w:pPr>
              <w:pStyle w:val="a8"/>
            </w:pPr>
            <w:r w:rsidRPr="00776CE6">
              <w:rPr>
                <w:rFonts w:hint="eastAsia"/>
              </w:rPr>
              <w:t>V.M.A.(</w:t>
            </w:r>
            <w:r w:rsidRPr="00776CE6">
              <w:rPr>
                <w:rFonts w:hint="eastAsia"/>
              </w:rPr>
              <w:t>最少</w:t>
            </w:r>
            <w:r w:rsidRPr="00776CE6">
              <w:rPr>
                <w:rFonts w:hint="eastAsia"/>
              </w:rPr>
              <w:t>%)</w:t>
            </w:r>
          </w:p>
        </w:tc>
        <w:tc>
          <w:tcPr>
            <w:tcW w:w="2730" w:type="dxa"/>
            <w:vMerge/>
            <w:vAlign w:val="center"/>
          </w:tcPr>
          <w:p w14:paraId="55148828" w14:textId="77777777" w:rsidR="00FA4189" w:rsidRPr="00776CE6" w:rsidRDefault="00FA4189">
            <w:pPr>
              <w:spacing w:line="240" w:lineRule="atLeast"/>
              <w:rPr>
                <w:rFonts w:ascii="Times New Roman"/>
                <w:szCs w:val="24"/>
              </w:rPr>
            </w:pPr>
          </w:p>
        </w:tc>
      </w:tr>
      <w:tr w:rsidR="00FA4189" w:rsidRPr="00776CE6" w14:paraId="5A7A7917" w14:textId="77777777">
        <w:trPr>
          <w:cantSplit/>
        </w:trPr>
        <w:tc>
          <w:tcPr>
            <w:tcW w:w="1134" w:type="dxa"/>
            <w:tcBorders>
              <w:right w:val="nil"/>
            </w:tcBorders>
            <w:vAlign w:val="center"/>
          </w:tcPr>
          <w:p w14:paraId="2E0B25D6" w14:textId="77777777" w:rsidR="00FA4189" w:rsidRPr="00776CE6" w:rsidRDefault="00FA4189">
            <w:pPr>
              <w:pStyle w:val="a8"/>
            </w:pPr>
            <w:r w:rsidRPr="00776CE6">
              <w:t>1.18</w:t>
            </w:r>
          </w:p>
        </w:tc>
        <w:tc>
          <w:tcPr>
            <w:tcW w:w="1134" w:type="dxa"/>
            <w:tcBorders>
              <w:left w:val="nil"/>
            </w:tcBorders>
            <w:vAlign w:val="center"/>
          </w:tcPr>
          <w:p w14:paraId="7CB74859" w14:textId="77777777" w:rsidR="00FA4189" w:rsidRPr="00776CE6" w:rsidRDefault="00FA4189">
            <w:pPr>
              <w:pStyle w:val="a8"/>
            </w:pPr>
            <w:r w:rsidRPr="00776CE6">
              <w:t>No.16</w:t>
            </w:r>
          </w:p>
        </w:tc>
        <w:tc>
          <w:tcPr>
            <w:tcW w:w="1039" w:type="dxa"/>
            <w:vAlign w:val="center"/>
          </w:tcPr>
          <w:p w14:paraId="1E5F74B9" w14:textId="77777777" w:rsidR="00FA4189" w:rsidRPr="00776CE6" w:rsidRDefault="00FA4189">
            <w:pPr>
              <w:pStyle w:val="a8"/>
            </w:pPr>
            <w:r w:rsidRPr="00776CE6">
              <w:t>21.5</w:t>
            </w:r>
          </w:p>
        </w:tc>
        <w:tc>
          <w:tcPr>
            <w:tcW w:w="910" w:type="dxa"/>
            <w:vAlign w:val="center"/>
          </w:tcPr>
          <w:p w14:paraId="4F0D9062" w14:textId="77777777" w:rsidR="00FA4189" w:rsidRPr="00776CE6" w:rsidRDefault="00FA4189">
            <w:pPr>
              <w:pStyle w:val="a8"/>
            </w:pPr>
            <w:r w:rsidRPr="00776CE6">
              <w:t>22.5</w:t>
            </w:r>
          </w:p>
        </w:tc>
        <w:tc>
          <w:tcPr>
            <w:tcW w:w="1040" w:type="dxa"/>
            <w:vAlign w:val="center"/>
          </w:tcPr>
          <w:p w14:paraId="5668DBC3" w14:textId="77777777" w:rsidR="00FA4189" w:rsidRPr="00776CE6" w:rsidRDefault="00FA4189">
            <w:pPr>
              <w:pStyle w:val="a8"/>
            </w:pPr>
            <w:r w:rsidRPr="00776CE6">
              <w:t>23.5</w:t>
            </w:r>
          </w:p>
        </w:tc>
        <w:tc>
          <w:tcPr>
            <w:tcW w:w="2730" w:type="dxa"/>
            <w:vMerge w:val="restart"/>
          </w:tcPr>
          <w:p w14:paraId="0FC3B1B7" w14:textId="77777777" w:rsidR="00FA4189" w:rsidRPr="00776CE6" w:rsidRDefault="00FA4189">
            <w:pPr>
              <w:pStyle w:val="a7"/>
            </w:pPr>
            <w:r w:rsidRPr="00776CE6">
              <w:rPr>
                <w:rFonts w:hint="eastAsia"/>
              </w:rPr>
              <w:t>1.</w:t>
            </w:r>
            <w:r w:rsidRPr="00776CE6">
              <w:rPr>
                <w:rFonts w:hint="eastAsia"/>
              </w:rPr>
              <w:t>篩號依據</w:t>
            </w:r>
            <w:r w:rsidRPr="00776CE6">
              <w:t>AASHTO M92</w:t>
            </w:r>
            <w:r w:rsidRPr="00776CE6">
              <w:rPr>
                <w:rFonts w:hint="eastAsia"/>
              </w:rPr>
              <w:t>，</w:t>
            </w:r>
            <w:r w:rsidRPr="00776CE6">
              <w:t>ASTM E11</w:t>
            </w:r>
          </w:p>
          <w:p w14:paraId="61858635" w14:textId="77777777" w:rsidR="00FA4189" w:rsidRPr="00776CE6" w:rsidRDefault="00FA4189">
            <w:pPr>
              <w:pStyle w:val="a7"/>
            </w:pPr>
            <w:r w:rsidRPr="00776CE6">
              <w:rPr>
                <w:rFonts w:hint="eastAsia"/>
              </w:rPr>
              <w:t>2.</w:t>
            </w:r>
            <w:r w:rsidRPr="00776CE6">
              <w:rPr>
                <w:rFonts w:hint="eastAsia"/>
              </w:rPr>
              <w:t>可用內插法求出</w:t>
            </w:r>
            <w:r w:rsidRPr="00776CE6">
              <w:rPr>
                <w:rFonts w:hint="eastAsia"/>
              </w:rPr>
              <w:t>V.M.A.</w:t>
            </w:r>
            <w:r w:rsidRPr="00776CE6">
              <w:rPr>
                <w:rFonts w:hint="eastAsia"/>
              </w:rPr>
              <w:t>值</w:t>
            </w:r>
          </w:p>
        </w:tc>
      </w:tr>
      <w:tr w:rsidR="00FA4189" w:rsidRPr="00776CE6" w14:paraId="755A8472" w14:textId="77777777">
        <w:trPr>
          <w:cantSplit/>
        </w:trPr>
        <w:tc>
          <w:tcPr>
            <w:tcW w:w="1134" w:type="dxa"/>
            <w:tcBorders>
              <w:right w:val="nil"/>
            </w:tcBorders>
            <w:vAlign w:val="center"/>
          </w:tcPr>
          <w:p w14:paraId="27845F64" w14:textId="77777777" w:rsidR="00FA4189" w:rsidRPr="00776CE6" w:rsidRDefault="00FA4189">
            <w:pPr>
              <w:pStyle w:val="a8"/>
            </w:pPr>
            <w:r w:rsidRPr="00776CE6">
              <w:t>2.36</w:t>
            </w:r>
          </w:p>
        </w:tc>
        <w:tc>
          <w:tcPr>
            <w:tcW w:w="1134" w:type="dxa"/>
            <w:tcBorders>
              <w:left w:val="nil"/>
            </w:tcBorders>
            <w:vAlign w:val="center"/>
          </w:tcPr>
          <w:p w14:paraId="1C4C58B8" w14:textId="77777777" w:rsidR="00FA4189" w:rsidRPr="00776CE6" w:rsidRDefault="00FA4189">
            <w:pPr>
              <w:pStyle w:val="a8"/>
            </w:pPr>
            <w:r w:rsidRPr="00776CE6">
              <w:t>No.8</w:t>
            </w:r>
          </w:p>
        </w:tc>
        <w:tc>
          <w:tcPr>
            <w:tcW w:w="1039" w:type="dxa"/>
            <w:vAlign w:val="center"/>
          </w:tcPr>
          <w:p w14:paraId="37F45912" w14:textId="77777777" w:rsidR="00FA4189" w:rsidRPr="00776CE6" w:rsidRDefault="00FA4189">
            <w:pPr>
              <w:pStyle w:val="a8"/>
            </w:pPr>
            <w:r w:rsidRPr="00776CE6">
              <w:t>19.0</w:t>
            </w:r>
          </w:p>
        </w:tc>
        <w:tc>
          <w:tcPr>
            <w:tcW w:w="910" w:type="dxa"/>
            <w:vAlign w:val="center"/>
          </w:tcPr>
          <w:p w14:paraId="3409D34B" w14:textId="77777777" w:rsidR="00FA4189" w:rsidRPr="00776CE6" w:rsidRDefault="00FA4189">
            <w:pPr>
              <w:pStyle w:val="a8"/>
            </w:pPr>
            <w:r w:rsidRPr="00776CE6">
              <w:t>20.0</w:t>
            </w:r>
          </w:p>
        </w:tc>
        <w:tc>
          <w:tcPr>
            <w:tcW w:w="1040" w:type="dxa"/>
            <w:vAlign w:val="center"/>
          </w:tcPr>
          <w:p w14:paraId="77FBB038" w14:textId="77777777" w:rsidR="00FA4189" w:rsidRPr="00776CE6" w:rsidRDefault="00FA4189">
            <w:pPr>
              <w:pStyle w:val="a8"/>
            </w:pPr>
            <w:r w:rsidRPr="00776CE6">
              <w:t>21.0</w:t>
            </w:r>
          </w:p>
        </w:tc>
        <w:tc>
          <w:tcPr>
            <w:tcW w:w="2730" w:type="dxa"/>
            <w:vMerge/>
            <w:vAlign w:val="center"/>
          </w:tcPr>
          <w:p w14:paraId="0DA45B98" w14:textId="77777777" w:rsidR="00FA4189" w:rsidRPr="00776CE6" w:rsidRDefault="00FA4189">
            <w:pPr>
              <w:spacing w:line="240" w:lineRule="atLeast"/>
              <w:rPr>
                <w:rFonts w:ascii="Times New Roman"/>
                <w:szCs w:val="24"/>
              </w:rPr>
            </w:pPr>
          </w:p>
        </w:tc>
      </w:tr>
      <w:tr w:rsidR="00FA4189" w:rsidRPr="00776CE6" w14:paraId="3F921E77" w14:textId="77777777">
        <w:trPr>
          <w:cantSplit/>
        </w:trPr>
        <w:tc>
          <w:tcPr>
            <w:tcW w:w="1134" w:type="dxa"/>
            <w:tcBorders>
              <w:right w:val="nil"/>
            </w:tcBorders>
            <w:vAlign w:val="center"/>
          </w:tcPr>
          <w:p w14:paraId="2C980C64" w14:textId="77777777" w:rsidR="00FA4189" w:rsidRPr="00776CE6" w:rsidRDefault="00FA4189">
            <w:pPr>
              <w:pStyle w:val="a8"/>
            </w:pPr>
            <w:r w:rsidRPr="00776CE6">
              <w:t>4.75</w:t>
            </w:r>
          </w:p>
        </w:tc>
        <w:tc>
          <w:tcPr>
            <w:tcW w:w="1134" w:type="dxa"/>
            <w:tcBorders>
              <w:left w:val="nil"/>
            </w:tcBorders>
            <w:vAlign w:val="center"/>
          </w:tcPr>
          <w:p w14:paraId="60201F49" w14:textId="77777777" w:rsidR="00FA4189" w:rsidRPr="00776CE6" w:rsidRDefault="00FA4189">
            <w:pPr>
              <w:pStyle w:val="a8"/>
            </w:pPr>
            <w:r w:rsidRPr="00776CE6">
              <w:t>No.4</w:t>
            </w:r>
          </w:p>
        </w:tc>
        <w:tc>
          <w:tcPr>
            <w:tcW w:w="1039" w:type="dxa"/>
            <w:vAlign w:val="center"/>
          </w:tcPr>
          <w:p w14:paraId="4B5D0DE2" w14:textId="77777777" w:rsidR="00FA4189" w:rsidRPr="00776CE6" w:rsidRDefault="00FA4189">
            <w:pPr>
              <w:pStyle w:val="a8"/>
            </w:pPr>
            <w:r w:rsidRPr="00776CE6">
              <w:t>16.0</w:t>
            </w:r>
          </w:p>
        </w:tc>
        <w:tc>
          <w:tcPr>
            <w:tcW w:w="910" w:type="dxa"/>
            <w:vAlign w:val="center"/>
          </w:tcPr>
          <w:p w14:paraId="4BEA7330" w14:textId="77777777" w:rsidR="00FA4189" w:rsidRPr="00776CE6" w:rsidRDefault="00FA4189">
            <w:pPr>
              <w:pStyle w:val="a8"/>
            </w:pPr>
            <w:r w:rsidRPr="00776CE6">
              <w:t>17.0</w:t>
            </w:r>
          </w:p>
        </w:tc>
        <w:tc>
          <w:tcPr>
            <w:tcW w:w="1040" w:type="dxa"/>
            <w:vAlign w:val="center"/>
          </w:tcPr>
          <w:p w14:paraId="7C51DB57" w14:textId="77777777" w:rsidR="00FA4189" w:rsidRPr="00776CE6" w:rsidRDefault="00FA4189">
            <w:pPr>
              <w:pStyle w:val="a8"/>
            </w:pPr>
            <w:r w:rsidRPr="00776CE6">
              <w:t>18.0</w:t>
            </w:r>
          </w:p>
        </w:tc>
        <w:tc>
          <w:tcPr>
            <w:tcW w:w="2730" w:type="dxa"/>
            <w:vMerge/>
            <w:vAlign w:val="center"/>
          </w:tcPr>
          <w:p w14:paraId="6B588FD0" w14:textId="77777777" w:rsidR="00FA4189" w:rsidRPr="00776CE6" w:rsidRDefault="00FA4189">
            <w:pPr>
              <w:spacing w:line="240" w:lineRule="atLeast"/>
              <w:rPr>
                <w:rFonts w:ascii="Times New Roman"/>
                <w:szCs w:val="24"/>
              </w:rPr>
            </w:pPr>
          </w:p>
        </w:tc>
      </w:tr>
      <w:tr w:rsidR="00FA4189" w:rsidRPr="00776CE6" w14:paraId="3D413BF2" w14:textId="77777777">
        <w:trPr>
          <w:cantSplit/>
        </w:trPr>
        <w:tc>
          <w:tcPr>
            <w:tcW w:w="1134" w:type="dxa"/>
            <w:tcBorders>
              <w:right w:val="nil"/>
            </w:tcBorders>
            <w:vAlign w:val="center"/>
          </w:tcPr>
          <w:p w14:paraId="63A79777" w14:textId="77777777" w:rsidR="00FA4189" w:rsidRPr="00776CE6" w:rsidRDefault="00FA4189">
            <w:pPr>
              <w:pStyle w:val="a8"/>
            </w:pPr>
            <w:r w:rsidRPr="00776CE6">
              <w:t>9.5</w:t>
            </w:r>
          </w:p>
        </w:tc>
        <w:tc>
          <w:tcPr>
            <w:tcW w:w="1134" w:type="dxa"/>
            <w:tcBorders>
              <w:left w:val="nil"/>
            </w:tcBorders>
            <w:vAlign w:val="center"/>
          </w:tcPr>
          <w:p w14:paraId="2F6AA113" w14:textId="77777777" w:rsidR="00FA4189" w:rsidRPr="00776CE6" w:rsidRDefault="00FA4189">
            <w:pPr>
              <w:pStyle w:val="a8"/>
            </w:pPr>
            <w:r w:rsidRPr="00776CE6">
              <w:t>3/8</w:t>
            </w:r>
          </w:p>
        </w:tc>
        <w:tc>
          <w:tcPr>
            <w:tcW w:w="1039" w:type="dxa"/>
            <w:vAlign w:val="center"/>
          </w:tcPr>
          <w:p w14:paraId="28B21E82" w14:textId="77777777" w:rsidR="00FA4189" w:rsidRPr="00776CE6" w:rsidRDefault="00FA4189">
            <w:pPr>
              <w:pStyle w:val="a8"/>
            </w:pPr>
            <w:r w:rsidRPr="00776CE6">
              <w:t>14.0</w:t>
            </w:r>
          </w:p>
        </w:tc>
        <w:tc>
          <w:tcPr>
            <w:tcW w:w="910" w:type="dxa"/>
            <w:vAlign w:val="center"/>
          </w:tcPr>
          <w:p w14:paraId="54493B70" w14:textId="77777777" w:rsidR="00FA4189" w:rsidRPr="00776CE6" w:rsidRDefault="00FA4189">
            <w:pPr>
              <w:pStyle w:val="a8"/>
            </w:pPr>
            <w:r w:rsidRPr="00776CE6">
              <w:t>15.0</w:t>
            </w:r>
          </w:p>
        </w:tc>
        <w:tc>
          <w:tcPr>
            <w:tcW w:w="1040" w:type="dxa"/>
            <w:vAlign w:val="center"/>
          </w:tcPr>
          <w:p w14:paraId="187A2C34" w14:textId="77777777" w:rsidR="00FA4189" w:rsidRPr="00776CE6" w:rsidRDefault="00FA4189">
            <w:pPr>
              <w:pStyle w:val="a8"/>
            </w:pPr>
            <w:r w:rsidRPr="00776CE6">
              <w:t>16.0</w:t>
            </w:r>
          </w:p>
        </w:tc>
        <w:tc>
          <w:tcPr>
            <w:tcW w:w="2730" w:type="dxa"/>
            <w:vMerge/>
            <w:vAlign w:val="center"/>
          </w:tcPr>
          <w:p w14:paraId="21FE8BAD" w14:textId="77777777" w:rsidR="00FA4189" w:rsidRPr="00776CE6" w:rsidRDefault="00FA4189">
            <w:pPr>
              <w:spacing w:line="240" w:lineRule="atLeast"/>
              <w:rPr>
                <w:rFonts w:ascii="Times New Roman"/>
                <w:szCs w:val="24"/>
              </w:rPr>
            </w:pPr>
          </w:p>
        </w:tc>
      </w:tr>
      <w:tr w:rsidR="00FA4189" w:rsidRPr="00776CE6" w14:paraId="6ED664D6" w14:textId="77777777">
        <w:trPr>
          <w:cantSplit/>
        </w:trPr>
        <w:tc>
          <w:tcPr>
            <w:tcW w:w="1134" w:type="dxa"/>
            <w:tcBorders>
              <w:right w:val="nil"/>
            </w:tcBorders>
            <w:vAlign w:val="center"/>
          </w:tcPr>
          <w:p w14:paraId="0AA5936D" w14:textId="77777777" w:rsidR="00FA4189" w:rsidRPr="00776CE6" w:rsidRDefault="00FA4189">
            <w:pPr>
              <w:pStyle w:val="a8"/>
            </w:pPr>
            <w:r w:rsidRPr="00776CE6">
              <w:t>12.5</w:t>
            </w:r>
          </w:p>
        </w:tc>
        <w:tc>
          <w:tcPr>
            <w:tcW w:w="1134" w:type="dxa"/>
            <w:tcBorders>
              <w:left w:val="nil"/>
            </w:tcBorders>
            <w:vAlign w:val="center"/>
          </w:tcPr>
          <w:p w14:paraId="0D156E47" w14:textId="77777777" w:rsidR="00FA4189" w:rsidRPr="00776CE6" w:rsidRDefault="00FA4189">
            <w:pPr>
              <w:pStyle w:val="a8"/>
            </w:pPr>
            <w:r w:rsidRPr="00776CE6">
              <w:t>1/2</w:t>
            </w:r>
          </w:p>
        </w:tc>
        <w:tc>
          <w:tcPr>
            <w:tcW w:w="1039" w:type="dxa"/>
            <w:vAlign w:val="center"/>
          </w:tcPr>
          <w:p w14:paraId="0A345DAE" w14:textId="77777777" w:rsidR="00FA4189" w:rsidRPr="00776CE6" w:rsidRDefault="00FA4189">
            <w:pPr>
              <w:pStyle w:val="a8"/>
            </w:pPr>
            <w:r w:rsidRPr="00776CE6">
              <w:t>13.0</w:t>
            </w:r>
          </w:p>
        </w:tc>
        <w:tc>
          <w:tcPr>
            <w:tcW w:w="910" w:type="dxa"/>
            <w:vAlign w:val="center"/>
          </w:tcPr>
          <w:p w14:paraId="15FAA56B" w14:textId="77777777" w:rsidR="00FA4189" w:rsidRPr="00776CE6" w:rsidRDefault="00FA4189">
            <w:pPr>
              <w:pStyle w:val="a8"/>
            </w:pPr>
            <w:r w:rsidRPr="00776CE6">
              <w:t>14.0</w:t>
            </w:r>
          </w:p>
        </w:tc>
        <w:tc>
          <w:tcPr>
            <w:tcW w:w="1040" w:type="dxa"/>
            <w:vAlign w:val="center"/>
          </w:tcPr>
          <w:p w14:paraId="4BA8BF1B" w14:textId="77777777" w:rsidR="00FA4189" w:rsidRPr="00776CE6" w:rsidRDefault="00FA4189">
            <w:pPr>
              <w:pStyle w:val="a8"/>
            </w:pPr>
            <w:r w:rsidRPr="00776CE6">
              <w:t>15.0</w:t>
            </w:r>
          </w:p>
        </w:tc>
        <w:tc>
          <w:tcPr>
            <w:tcW w:w="2730" w:type="dxa"/>
            <w:vMerge/>
            <w:vAlign w:val="center"/>
          </w:tcPr>
          <w:p w14:paraId="23B8425B" w14:textId="77777777" w:rsidR="00FA4189" w:rsidRPr="00776CE6" w:rsidRDefault="00FA4189">
            <w:pPr>
              <w:spacing w:line="240" w:lineRule="atLeast"/>
              <w:rPr>
                <w:rFonts w:ascii="Times New Roman"/>
                <w:szCs w:val="24"/>
              </w:rPr>
            </w:pPr>
          </w:p>
        </w:tc>
      </w:tr>
      <w:tr w:rsidR="00FA4189" w:rsidRPr="00776CE6" w14:paraId="07E32075" w14:textId="77777777">
        <w:trPr>
          <w:cantSplit/>
        </w:trPr>
        <w:tc>
          <w:tcPr>
            <w:tcW w:w="1134" w:type="dxa"/>
            <w:tcBorders>
              <w:right w:val="nil"/>
            </w:tcBorders>
            <w:vAlign w:val="center"/>
          </w:tcPr>
          <w:p w14:paraId="31E76665" w14:textId="77777777" w:rsidR="00FA4189" w:rsidRPr="00776CE6" w:rsidRDefault="00FA4189">
            <w:pPr>
              <w:pStyle w:val="a8"/>
            </w:pPr>
            <w:r w:rsidRPr="00776CE6">
              <w:t>19.0</w:t>
            </w:r>
          </w:p>
        </w:tc>
        <w:tc>
          <w:tcPr>
            <w:tcW w:w="1134" w:type="dxa"/>
            <w:tcBorders>
              <w:left w:val="nil"/>
            </w:tcBorders>
            <w:vAlign w:val="center"/>
          </w:tcPr>
          <w:p w14:paraId="155005E3" w14:textId="77777777" w:rsidR="00FA4189" w:rsidRPr="00776CE6" w:rsidRDefault="00FA4189">
            <w:pPr>
              <w:pStyle w:val="a8"/>
            </w:pPr>
            <w:r w:rsidRPr="00776CE6">
              <w:t>3/4</w:t>
            </w:r>
          </w:p>
        </w:tc>
        <w:tc>
          <w:tcPr>
            <w:tcW w:w="1039" w:type="dxa"/>
            <w:vAlign w:val="center"/>
          </w:tcPr>
          <w:p w14:paraId="39FE9D19" w14:textId="77777777" w:rsidR="00FA4189" w:rsidRPr="00776CE6" w:rsidRDefault="00FA4189">
            <w:pPr>
              <w:pStyle w:val="a8"/>
            </w:pPr>
            <w:r w:rsidRPr="00776CE6">
              <w:t>12.0</w:t>
            </w:r>
          </w:p>
        </w:tc>
        <w:tc>
          <w:tcPr>
            <w:tcW w:w="910" w:type="dxa"/>
            <w:vAlign w:val="center"/>
          </w:tcPr>
          <w:p w14:paraId="77DD946E" w14:textId="77777777" w:rsidR="00FA4189" w:rsidRPr="00776CE6" w:rsidRDefault="00FA4189">
            <w:pPr>
              <w:pStyle w:val="a8"/>
            </w:pPr>
            <w:r w:rsidRPr="00776CE6">
              <w:t>13.0</w:t>
            </w:r>
          </w:p>
        </w:tc>
        <w:tc>
          <w:tcPr>
            <w:tcW w:w="1040" w:type="dxa"/>
            <w:vAlign w:val="center"/>
          </w:tcPr>
          <w:p w14:paraId="0A9443B0" w14:textId="77777777" w:rsidR="00FA4189" w:rsidRPr="00776CE6" w:rsidRDefault="00FA4189">
            <w:pPr>
              <w:pStyle w:val="a8"/>
            </w:pPr>
            <w:r w:rsidRPr="00776CE6">
              <w:t>14.0</w:t>
            </w:r>
          </w:p>
        </w:tc>
        <w:tc>
          <w:tcPr>
            <w:tcW w:w="2730" w:type="dxa"/>
            <w:vMerge/>
            <w:vAlign w:val="center"/>
          </w:tcPr>
          <w:p w14:paraId="74F57700" w14:textId="77777777" w:rsidR="00FA4189" w:rsidRPr="00776CE6" w:rsidRDefault="00FA4189">
            <w:pPr>
              <w:spacing w:line="240" w:lineRule="atLeast"/>
              <w:rPr>
                <w:rFonts w:ascii="Times New Roman"/>
                <w:szCs w:val="24"/>
              </w:rPr>
            </w:pPr>
          </w:p>
        </w:tc>
      </w:tr>
      <w:tr w:rsidR="00FA4189" w:rsidRPr="00776CE6" w14:paraId="5998E7BA" w14:textId="77777777">
        <w:trPr>
          <w:cantSplit/>
        </w:trPr>
        <w:tc>
          <w:tcPr>
            <w:tcW w:w="1134" w:type="dxa"/>
            <w:tcBorders>
              <w:right w:val="nil"/>
            </w:tcBorders>
            <w:vAlign w:val="center"/>
          </w:tcPr>
          <w:p w14:paraId="2F60D9E2" w14:textId="77777777" w:rsidR="00FA4189" w:rsidRPr="00776CE6" w:rsidRDefault="00FA4189">
            <w:pPr>
              <w:pStyle w:val="a8"/>
            </w:pPr>
            <w:r w:rsidRPr="00776CE6">
              <w:t>25.0</w:t>
            </w:r>
          </w:p>
        </w:tc>
        <w:tc>
          <w:tcPr>
            <w:tcW w:w="1134" w:type="dxa"/>
            <w:tcBorders>
              <w:left w:val="nil"/>
            </w:tcBorders>
            <w:vAlign w:val="center"/>
          </w:tcPr>
          <w:p w14:paraId="3193817A" w14:textId="77777777" w:rsidR="00FA4189" w:rsidRPr="00776CE6" w:rsidRDefault="00FA4189">
            <w:pPr>
              <w:pStyle w:val="a8"/>
            </w:pPr>
            <w:r w:rsidRPr="00776CE6">
              <w:t>1.0</w:t>
            </w:r>
          </w:p>
        </w:tc>
        <w:tc>
          <w:tcPr>
            <w:tcW w:w="1039" w:type="dxa"/>
            <w:vAlign w:val="center"/>
          </w:tcPr>
          <w:p w14:paraId="02DAFF03" w14:textId="77777777" w:rsidR="00FA4189" w:rsidRPr="00776CE6" w:rsidRDefault="00FA4189">
            <w:pPr>
              <w:pStyle w:val="a8"/>
            </w:pPr>
            <w:r w:rsidRPr="00776CE6">
              <w:t>11.0</w:t>
            </w:r>
          </w:p>
        </w:tc>
        <w:tc>
          <w:tcPr>
            <w:tcW w:w="910" w:type="dxa"/>
            <w:vAlign w:val="center"/>
          </w:tcPr>
          <w:p w14:paraId="2675D9D4" w14:textId="77777777" w:rsidR="00FA4189" w:rsidRPr="00776CE6" w:rsidRDefault="00FA4189">
            <w:pPr>
              <w:pStyle w:val="a8"/>
            </w:pPr>
            <w:r w:rsidRPr="00776CE6">
              <w:t>12.0</w:t>
            </w:r>
          </w:p>
        </w:tc>
        <w:tc>
          <w:tcPr>
            <w:tcW w:w="1040" w:type="dxa"/>
            <w:vAlign w:val="center"/>
          </w:tcPr>
          <w:p w14:paraId="1232554A" w14:textId="77777777" w:rsidR="00FA4189" w:rsidRPr="00776CE6" w:rsidRDefault="00FA4189">
            <w:pPr>
              <w:pStyle w:val="a8"/>
            </w:pPr>
            <w:r w:rsidRPr="00776CE6">
              <w:t>13.0</w:t>
            </w:r>
          </w:p>
        </w:tc>
        <w:tc>
          <w:tcPr>
            <w:tcW w:w="2730" w:type="dxa"/>
            <w:vMerge/>
            <w:vAlign w:val="center"/>
          </w:tcPr>
          <w:p w14:paraId="2FFEB600" w14:textId="77777777" w:rsidR="00FA4189" w:rsidRPr="00776CE6" w:rsidRDefault="00FA4189">
            <w:pPr>
              <w:spacing w:line="240" w:lineRule="atLeast"/>
              <w:rPr>
                <w:rFonts w:ascii="Times New Roman"/>
                <w:szCs w:val="24"/>
              </w:rPr>
            </w:pPr>
          </w:p>
        </w:tc>
      </w:tr>
      <w:tr w:rsidR="00FA4189" w:rsidRPr="00776CE6" w14:paraId="384DA093" w14:textId="77777777">
        <w:trPr>
          <w:cantSplit/>
        </w:trPr>
        <w:tc>
          <w:tcPr>
            <w:tcW w:w="1134" w:type="dxa"/>
            <w:tcBorders>
              <w:right w:val="nil"/>
            </w:tcBorders>
            <w:vAlign w:val="center"/>
          </w:tcPr>
          <w:p w14:paraId="59FEC095" w14:textId="77777777" w:rsidR="00FA4189" w:rsidRPr="00776CE6" w:rsidRDefault="00FA4189">
            <w:pPr>
              <w:pStyle w:val="a8"/>
            </w:pPr>
            <w:r w:rsidRPr="00776CE6">
              <w:t>37.5</w:t>
            </w:r>
          </w:p>
        </w:tc>
        <w:tc>
          <w:tcPr>
            <w:tcW w:w="1134" w:type="dxa"/>
            <w:tcBorders>
              <w:left w:val="nil"/>
            </w:tcBorders>
            <w:vAlign w:val="center"/>
          </w:tcPr>
          <w:p w14:paraId="1D2EF131" w14:textId="77777777" w:rsidR="00FA4189" w:rsidRPr="00776CE6" w:rsidRDefault="00FA4189">
            <w:pPr>
              <w:pStyle w:val="a8"/>
            </w:pPr>
            <w:r w:rsidRPr="00776CE6">
              <w:t>1.5</w:t>
            </w:r>
          </w:p>
        </w:tc>
        <w:tc>
          <w:tcPr>
            <w:tcW w:w="1039" w:type="dxa"/>
            <w:vAlign w:val="center"/>
          </w:tcPr>
          <w:p w14:paraId="2CE7AF35" w14:textId="77777777" w:rsidR="00FA4189" w:rsidRPr="00776CE6" w:rsidRDefault="00FA4189">
            <w:pPr>
              <w:pStyle w:val="a8"/>
            </w:pPr>
            <w:r w:rsidRPr="00776CE6">
              <w:t>10.0</w:t>
            </w:r>
          </w:p>
        </w:tc>
        <w:tc>
          <w:tcPr>
            <w:tcW w:w="910" w:type="dxa"/>
            <w:vAlign w:val="center"/>
          </w:tcPr>
          <w:p w14:paraId="4F3945E4" w14:textId="77777777" w:rsidR="00FA4189" w:rsidRPr="00776CE6" w:rsidRDefault="00FA4189">
            <w:pPr>
              <w:pStyle w:val="a8"/>
            </w:pPr>
            <w:r w:rsidRPr="00776CE6">
              <w:t>11.0</w:t>
            </w:r>
          </w:p>
        </w:tc>
        <w:tc>
          <w:tcPr>
            <w:tcW w:w="1040" w:type="dxa"/>
            <w:vAlign w:val="center"/>
          </w:tcPr>
          <w:p w14:paraId="633B1A29" w14:textId="77777777" w:rsidR="00FA4189" w:rsidRPr="00776CE6" w:rsidRDefault="00FA4189">
            <w:pPr>
              <w:pStyle w:val="a8"/>
            </w:pPr>
            <w:r w:rsidRPr="00776CE6">
              <w:t>12.0</w:t>
            </w:r>
          </w:p>
        </w:tc>
        <w:tc>
          <w:tcPr>
            <w:tcW w:w="2730" w:type="dxa"/>
            <w:vMerge/>
            <w:vAlign w:val="center"/>
          </w:tcPr>
          <w:p w14:paraId="6D678B08" w14:textId="77777777" w:rsidR="00FA4189" w:rsidRPr="00776CE6" w:rsidRDefault="00FA4189">
            <w:pPr>
              <w:spacing w:line="240" w:lineRule="atLeast"/>
              <w:rPr>
                <w:rFonts w:ascii="Times New Roman"/>
                <w:szCs w:val="24"/>
              </w:rPr>
            </w:pPr>
          </w:p>
        </w:tc>
      </w:tr>
      <w:tr w:rsidR="00FA4189" w:rsidRPr="00776CE6" w14:paraId="5B071DDA" w14:textId="77777777">
        <w:trPr>
          <w:cantSplit/>
        </w:trPr>
        <w:tc>
          <w:tcPr>
            <w:tcW w:w="1134" w:type="dxa"/>
            <w:tcBorders>
              <w:right w:val="nil"/>
            </w:tcBorders>
            <w:vAlign w:val="center"/>
          </w:tcPr>
          <w:p w14:paraId="15160C2F" w14:textId="77777777" w:rsidR="00FA4189" w:rsidRPr="00776CE6" w:rsidRDefault="00FA4189">
            <w:pPr>
              <w:pStyle w:val="a8"/>
            </w:pPr>
            <w:r w:rsidRPr="00776CE6">
              <w:t>50.0</w:t>
            </w:r>
          </w:p>
        </w:tc>
        <w:tc>
          <w:tcPr>
            <w:tcW w:w="1134" w:type="dxa"/>
            <w:tcBorders>
              <w:left w:val="nil"/>
            </w:tcBorders>
            <w:vAlign w:val="center"/>
          </w:tcPr>
          <w:p w14:paraId="09DE2651" w14:textId="77777777" w:rsidR="00FA4189" w:rsidRPr="00776CE6" w:rsidRDefault="00FA4189">
            <w:pPr>
              <w:pStyle w:val="a8"/>
            </w:pPr>
            <w:r w:rsidRPr="00776CE6">
              <w:t>2.0</w:t>
            </w:r>
          </w:p>
        </w:tc>
        <w:tc>
          <w:tcPr>
            <w:tcW w:w="1039" w:type="dxa"/>
            <w:vAlign w:val="center"/>
          </w:tcPr>
          <w:p w14:paraId="2A70B098" w14:textId="77777777" w:rsidR="00FA4189" w:rsidRPr="00776CE6" w:rsidRDefault="00FA4189">
            <w:pPr>
              <w:pStyle w:val="a8"/>
            </w:pPr>
            <w:r w:rsidRPr="00776CE6">
              <w:t>9.5</w:t>
            </w:r>
          </w:p>
        </w:tc>
        <w:tc>
          <w:tcPr>
            <w:tcW w:w="910" w:type="dxa"/>
            <w:vAlign w:val="center"/>
          </w:tcPr>
          <w:p w14:paraId="40336F6A" w14:textId="77777777" w:rsidR="00FA4189" w:rsidRPr="00776CE6" w:rsidRDefault="00FA4189">
            <w:pPr>
              <w:pStyle w:val="a8"/>
            </w:pPr>
            <w:r w:rsidRPr="00776CE6">
              <w:t>10.5</w:t>
            </w:r>
          </w:p>
        </w:tc>
        <w:tc>
          <w:tcPr>
            <w:tcW w:w="1040" w:type="dxa"/>
            <w:vAlign w:val="center"/>
          </w:tcPr>
          <w:p w14:paraId="10461831" w14:textId="77777777" w:rsidR="00FA4189" w:rsidRPr="00776CE6" w:rsidRDefault="00FA4189">
            <w:pPr>
              <w:pStyle w:val="a8"/>
            </w:pPr>
            <w:r w:rsidRPr="00776CE6">
              <w:t>11.5</w:t>
            </w:r>
          </w:p>
        </w:tc>
        <w:tc>
          <w:tcPr>
            <w:tcW w:w="2730" w:type="dxa"/>
            <w:vMerge/>
            <w:vAlign w:val="center"/>
          </w:tcPr>
          <w:p w14:paraId="6C1ACBBE" w14:textId="77777777" w:rsidR="00FA4189" w:rsidRPr="00776CE6" w:rsidRDefault="00FA4189">
            <w:pPr>
              <w:spacing w:line="240" w:lineRule="atLeast"/>
              <w:rPr>
                <w:rFonts w:ascii="Times New Roman"/>
                <w:szCs w:val="24"/>
              </w:rPr>
            </w:pPr>
          </w:p>
        </w:tc>
      </w:tr>
      <w:tr w:rsidR="00FA4189" w:rsidRPr="00776CE6" w14:paraId="3868AB63" w14:textId="77777777">
        <w:trPr>
          <w:cantSplit/>
        </w:trPr>
        <w:tc>
          <w:tcPr>
            <w:tcW w:w="1134" w:type="dxa"/>
            <w:tcBorders>
              <w:right w:val="nil"/>
            </w:tcBorders>
            <w:vAlign w:val="center"/>
          </w:tcPr>
          <w:p w14:paraId="3B110857" w14:textId="77777777" w:rsidR="00FA4189" w:rsidRPr="00776CE6" w:rsidRDefault="00FA4189">
            <w:pPr>
              <w:pStyle w:val="a8"/>
            </w:pPr>
            <w:r w:rsidRPr="00776CE6">
              <w:t>60.0</w:t>
            </w:r>
          </w:p>
        </w:tc>
        <w:tc>
          <w:tcPr>
            <w:tcW w:w="1134" w:type="dxa"/>
            <w:tcBorders>
              <w:left w:val="nil"/>
            </w:tcBorders>
            <w:vAlign w:val="center"/>
          </w:tcPr>
          <w:p w14:paraId="1779CAC6" w14:textId="77777777" w:rsidR="00FA4189" w:rsidRPr="00776CE6" w:rsidRDefault="00FA4189">
            <w:pPr>
              <w:pStyle w:val="a8"/>
            </w:pPr>
            <w:r w:rsidRPr="00776CE6">
              <w:t>2.5</w:t>
            </w:r>
          </w:p>
        </w:tc>
        <w:tc>
          <w:tcPr>
            <w:tcW w:w="1039" w:type="dxa"/>
            <w:vAlign w:val="center"/>
          </w:tcPr>
          <w:p w14:paraId="3664C740" w14:textId="77777777" w:rsidR="00FA4189" w:rsidRPr="00776CE6" w:rsidRDefault="00FA4189">
            <w:pPr>
              <w:pStyle w:val="a8"/>
            </w:pPr>
            <w:r w:rsidRPr="00776CE6">
              <w:t>9.0</w:t>
            </w:r>
          </w:p>
        </w:tc>
        <w:tc>
          <w:tcPr>
            <w:tcW w:w="910" w:type="dxa"/>
            <w:vAlign w:val="center"/>
          </w:tcPr>
          <w:p w14:paraId="533CBA5D" w14:textId="77777777" w:rsidR="00FA4189" w:rsidRPr="00776CE6" w:rsidRDefault="00FA4189">
            <w:pPr>
              <w:pStyle w:val="a8"/>
            </w:pPr>
            <w:r w:rsidRPr="00776CE6">
              <w:t>10.0</w:t>
            </w:r>
          </w:p>
        </w:tc>
        <w:tc>
          <w:tcPr>
            <w:tcW w:w="1040" w:type="dxa"/>
            <w:vAlign w:val="center"/>
          </w:tcPr>
          <w:p w14:paraId="5BC67300" w14:textId="77777777" w:rsidR="00FA4189" w:rsidRPr="00776CE6" w:rsidRDefault="00FA4189">
            <w:pPr>
              <w:pStyle w:val="a8"/>
            </w:pPr>
            <w:r w:rsidRPr="00776CE6">
              <w:t>11.0</w:t>
            </w:r>
          </w:p>
        </w:tc>
        <w:tc>
          <w:tcPr>
            <w:tcW w:w="2730" w:type="dxa"/>
            <w:vMerge/>
            <w:vAlign w:val="center"/>
          </w:tcPr>
          <w:p w14:paraId="6736B272" w14:textId="77777777" w:rsidR="00FA4189" w:rsidRPr="00776CE6" w:rsidRDefault="00FA4189">
            <w:pPr>
              <w:spacing w:line="240" w:lineRule="atLeast"/>
              <w:rPr>
                <w:rFonts w:ascii="Times New Roman"/>
                <w:szCs w:val="24"/>
              </w:rPr>
            </w:pPr>
          </w:p>
        </w:tc>
      </w:tr>
    </w:tbl>
    <w:p w14:paraId="2283C4FE" w14:textId="77777777" w:rsidR="00FA4189" w:rsidRPr="00776CE6" w:rsidRDefault="00FA4189"/>
    <w:p w14:paraId="3428F773" w14:textId="77777777" w:rsidR="00FA4189" w:rsidRPr="00776CE6" w:rsidRDefault="00FA4189">
      <w:pPr>
        <w:pStyle w:val="6"/>
      </w:pPr>
      <w:r w:rsidRPr="00776CE6">
        <w:rPr>
          <w:rFonts w:hint="eastAsia"/>
        </w:rPr>
        <w:t>[</w:t>
      </w:r>
      <w:r w:rsidRPr="00776CE6">
        <w:rPr>
          <w:rFonts w:hint="eastAsia"/>
        </w:rPr>
        <w:t>滯留強度指數</w:t>
      </w:r>
      <w:r w:rsidRPr="00776CE6">
        <w:rPr>
          <w:rFonts w:hint="eastAsia"/>
        </w:rPr>
        <w:t>(Retained Strength Index)]</w:t>
      </w:r>
    </w:p>
    <w:p w14:paraId="22A9D2F1" w14:textId="77777777" w:rsidR="00FA4189" w:rsidRPr="00776CE6" w:rsidRDefault="00FA4189">
      <w:pPr>
        <w:pStyle w:val="10"/>
      </w:pPr>
      <w:r w:rsidRPr="00776CE6">
        <w:t>其試驗方法</w:t>
      </w:r>
      <w:r w:rsidRPr="00776CE6">
        <w:rPr>
          <w:rFonts w:hint="eastAsia"/>
        </w:rPr>
        <w:t>應以</w:t>
      </w:r>
      <w:r w:rsidRPr="00776CE6">
        <w:rPr>
          <w:rFonts w:hint="eastAsia"/>
        </w:rPr>
        <w:t>ASTM D1075</w:t>
      </w:r>
      <w:r w:rsidRPr="00776CE6">
        <w:rPr>
          <w:rFonts w:hint="eastAsia"/>
        </w:rPr>
        <w:t>或</w:t>
      </w:r>
      <w:r w:rsidRPr="00776CE6">
        <w:rPr>
          <w:rFonts w:hint="eastAsia"/>
        </w:rPr>
        <w:t>D4867</w:t>
      </w:r>
      <w:r w:rsidRPr="00776CE6">
        <w:rPr>
          <w:rFonts w:hint="eastAsia"/>
        </w:rPr>
        <w:t>或</w:t>
      </w:r>
      <w:r w:rsidRPr="00776CE6">
        <w:rPr>
          <w:rFonts w:hint="eastAsia"/>
        </w:rPr>
        <w:t>AASHTO T283</w:t>
      </w:r>
      <w:r w:rsidRPr="00776CE6">
        <w:rPr>
          <w:rFonts w:hint="eastAsia"/>
        </w:rPr>
        <w:t>馬歇爾試驗方法求之，其所得之值應在</w:t>
      </w:r>
      <w:r w:rsidRPr="00776CE6">
        <w:rPr>
          <w:rFonts w:hint="eastAsia"/>
        </w:rPr>
        <w:t>[75%]</w:t>
      </w:r>
      <w:r w:rsidRPr="00776CE6">
        <w:rPr>
          <w:rFonts w:hint="eastAsia"/>
        </w:rPr>
        <w:t>以上方可使用，否則應依下列方法改善之。</w:t>
      </w:r>
    </w:p>
    <w:p w14:paraId="680E2B0F" w14:textId="77777777" w:rsidR="00FA4189" w:rsidRPr="00776CE6" w:rsidRDefault="00FA4189">
      <w:pPr>
        <w:pStyle w:val="8"/>
      </w:pPr>
      <w:r w:rsidRPr="00776CE6">
        <w:rPr>
          <w:rFonts w:hint="eastAsia"/>
        </w:rPr>
        <w:t>增加瀝青含量。</w:t>
      </w:r>
    </w:p>
    <w:p w14:paraId="0296D18B" w14:textId="77777777" w:rsidR="00FA4189" w:rsidRPr="00776CE6" w:rsidRDefault="00FA4189">
      <w:pPr>
        <w:pStyle w:val="8"/>
      </w:pPr>
      <w:r w:rsidRPr="00776CE6">
        <w:rPr>
          <w:rFonts w:hint="eastAsia"/>
        </w:rPr>
        <w:t>使用防剝劑。</w:t>
      </w:r>
    </w:p>
    <w:p w14:paraId="6EF174F8" w14:textId="77777777" w:rsidR="00FA4189" w:rsidRPr="00776CE6" w:rsidRDefault="00FA4189">
      <w:pPr>
        <w:pStyle w:val="8"/>
      </w:pPr>
      <w:r w:rsidRPr="00776CE6">
        <w:rPr>
          <w:rFonts w:hint="eastAsia"/>
        </w:rPr>
        <w:t>使用滯性較高之瀝青。</w:t>
      </w:r>
    </w:p>
    <w:p w14:paraId="40214622" w14:textId="77777777" w:rsidR="00FA4189" w:rsidRPr="00776CE6" w:rsidRDefault="00FA4189">
      <w:pPr>
        <w:pStyle w:val="8"/>
      </w:pPr>
      <w:r w:rsidRPr="00776CE6">
        <w:rPr>
          <w:rFonts w:hint="eastAsia"/>
        </w:rPr>
        <w:t>增加填充料。</w:t>
      </w:r>
    </w:p>
    <w:p w14:paraId="578C5074" w14:textId="77777777" w:rsidR="00FA4189" w:rsidRPr="00776CE6" w:rsidRDefault="00FA4189">
      <w:pPr>
        <w:pStyle w:val="8"/>
      </w:pPr>
      <w:r w:rsidRPr="00776CE6">
        <w:rPr>
          <w:rFonts w:hint="eastAsia"/>
        </w:rPr>
        <w:t>更改粒料級配。</w:t>
      </w:r>
    </w:p>
    <w:p w14:paraId="3CF764A2" w14:textId="77777777" w:rsidR="00FA4189" w:rsidRPr="00776CE6" w:rsidRDefault="00FA4189">
      <w:pPr>
        <w:pStyle w:val="10"/>
      </w:pPr>
      <w:r w:rsidRPr="00776CE6">
        <w:rPr>
          <w:rFonts w:hint="eastAsia"/>
        </w:rPr>
        <w:t>滯留強度指數依下列公式求之。</w:t>
      </w:r>
    </w:p>
    <w:p w14:paraId="79DC634E" w14:textId="77777777" w:rsidR="00FA4189" w:rsidRPr="00776CE6" w:rsidRDefault="00FA4189">
      <w:pPr>
        <w:pStyle w:val="8"/>
      </w:pPr>
      <w:r w:rsidRPr="00776CE6">
        <w:rPr>
          <w:rFonts w:hint="eastAsia"/>
        </w:rPr>
        <w:t>滯留強度指數＝</w:t>
      </w:r>
      <w:r w:rsidRPr="00776CE6">
        <w:rPr>
          <w:rFonts w:hint="eastAsia"/>
        </w:rPr>
        <w:t>Si/S</w:t>
      </w:r>
      <w:r w:rsidRPr="00776CE6">
        <w:t>×</w:t>
      </w:r>
      <w:r w:rsidRPr="00776CE6">
        <w:rPr>
          <w:rFonts w:hint="eastAsia"/>
        </w:rPr>
        <w:t>100</w:t>
      </w:r>
    </w:p>
    <w:p w14:paraId="16DA99FB" w14:textId="77777777" w:rsidR="00FA4189" w:rsidRPr="00776CE6" w:rsidRDefault="00FA4189">
      <w:pPr>
        <w:pStyle w:val="A3"/>
      </w:pPr>
      <w:r w:rsidRPr="00776CE6">
        <w:rPr>
          <w:rFonts w:hint="eastAsia"/>
        </w:rPr>
        <w:lastRenderedPageBreak/>
        <w:t>Si</w:t>
      </w:r>
      <w:r w:rsidRPr="00776CE6">
        <w:rPr>
          <w:rFonts w:hint="eastAsia"/>
        </w:rPr>
        <w:t>︰浸入</w:t>
      </w:r>
      <w:smartTag w:uri="urn:schemas-microsoft-com:office:smarttags" w:element="chmetcnv">
        <w:smartTagPr>
          <w:attr w:name="TCSC" w:val="0"/>
          <w:attr w:name="NumberType" w:val="1"/>
          <w:attr w:name="Negative" w:val="False"/>
          <w:attr w:name="HasSpace" w:val="False"/>
          <w:attr w:name="SourceValue" w:val="49"/>
          <w:attr w:name="UnitName" w:val="℃"/>
        </w:smartTagPr>
        <w:r w:rsidRPr="00776CE6">
          <w:rPr>
            <w:rFonts w:hint="eastAsia"/>
          </w:rPr>
          <w:t>49</w:t>
        </w:r>
        <w:r w:rsidRPr="00776CE6">
          <w:rPr>
            <w:rFonts w:hint="eastAsia"/>
          </w:rPr>
          <w:t>℃</w:t>
        </w:r>
      </w:smartTag>
      <w:r w:rsidRPr="00776CE6">
        <w:rPr>
          <w:rFonts w:hint="eastAsia"/>
        </w:rPr>
        <w:t>之水中養護</w:t>
      </w:r>
      <w:r w:rsidRPr="00776CE6">
        <w:rPr>
          <w:rFonts w:hint="eastAsia"/>
        </w:rPr>
        <w:t>4</w:t>
      </w:r>
      <w:r w:rsidRPr="00776CE6">
        <w:rPr>
          <w:rFonts w:hint="eastAsia"/>
        </w:rPr>
        <w:t>天，或浸入</w:t>
      </w:r>
      <w:smartTag w:uri="urn:schemas-microsoft-com:office:smarttags" w:element="chmetcnv">
        <w:smartTagPr>
          <w:attr w:name="TCSC" w:val="0"/>
          <w:attr w:name="NumberType" w:val="1"/>
          <w:attr w:name="Negative" w:val="False"/>
          <w:attr w:name="HasSpace" w:val="False"/>
          <w:attr w:name="SourceValue" w:val="60"/>
          <w:attr w:name="UnitName" w:val="℃"/>
        </w:smartTagPr>
        <w:r w:rsidRPr="00776CE6">
          <w:rPr>
            <w:rFonts w:hint="eastAsia"/>
          </w:rPr>
          <w:t>60</w:t>
        </w:r>
        <w:r w:rsidRPr="00776CE6">
          <w:rPr>
            <w:rFonts w:hint="eastAsia"/>
          </w:rPr>
          <w:t>℃</w:t>
        </w:r>
      </w:smartTag>
      <w:r w:rsidRPr="00776CE6">
        <w:rPr>
          <w:rFonts w:hint="eastAsia"/>
        </w:rPr>
        <w:t>之水中養護</w:t>
      </w:r>
      <w:r w:rsidRPr="00776CE6">
        <w:rPr>
          <w:rFonts w:hint="eastAsia"/>
        </w:rPr>
        <w:t>1</w:t>
      </w:r>
      <w:r w:rsidRPr="00776CE6">
        <w:rPr>
          <w:rFonts w:hint="eastAsia"/>
        </w:rPr>
        <w:t>天後，所求得之穩定值。</w:t>
      </w:r>
    </w:p>
    <w:p w14:paraId="5B51E25C" w14:textId="77777777" w:rsidR="00FA4189" w:rsidRPr="00776CE6" w:rsidRDefault="00FA4189">
      <w:pPr>
        <w:pStyle w:val="A3"/>
      </w:pPr>
      <w:r w:rsidRPr="00776CE6">
        <w:rPr>
          <w:rFonts w:hint="eastAsia"/>
        </w:rPr>
        <w:t>S</w:t>
      </w:r>
      <w:r w:rsidRPr="00776CE6">
        <w:rPr>
          <w:rFonts w:hint="eastAsia"/>
        </w:rPr>
        <w:t>︰以標準方法所求得之穩定值。</w:t>
      </w:r>
    </w:p>
    <w:p w14:paraId="6F65DBC1" w14:textId="77777777" w:rsidR="00FA4189" w:rsidRPr="00776CE6" w:rsidRDefault="00FA4189">
      <w:pPr>
        <w:pStyle w:val="5"/>
      </w:pPr>
      <w:r w:rsidRPr="00776CE6">
        <w:rPr>
          <w:rFonts w:ascii="Times New Roman"/>
          <w:szCs w:val="26"/>
        </w:rPr>
        <w:t>瀝青混合料</w:t>
      </w:r>
      <w:r w:rsidRPr="00776CE6">
        <w:rPr>
          <w:rFonts w:ascii="Times New Roman"/>
        </w:rPr>
        <w:t>檢驗</w:t>
      </w:r>
    </w:p>
    <w:p w14:paraId="31AC7061" w14:textId="77777777" w:rsidR="00FA4189" w:rsidRPr="00770DDB" w:rsidRDefault="00FA4189">
      <w:pPr>
        <w:pStyle w:val="6"/>
      </w:pPr>
      <w:r w:rsidRPr="00776CE6">
        <w:rPr>
          <w:rFonts w:ascii="Times New Roman"/>
          <w:szCs w:val="26"/>
        </w:rPr>
        <w:t>瀝青拌和廠應</w:t>
      </w:r>
      <w:r w:rsidRPr="00776CE6">
        <w:rPr>
          <w:rFonts w:ascii="Times New Roman"/>
        </w:rPr>
        <w:t>具</w:t>
      </w:r>
      <w:r w:rsidRPr="00770DDB">
        <w:rPr>
          <w:rFonts w:ascii="Times New Roman"/>
        </w:rPr>
        <w:t>備所需一切試驗設備，俾能隨時取樣試驗，以校核瀝青混合料是否均勻及符合所需品質規定。</w:t>
      </w:r>
    </w:p>
    <w:p w14:paraId="3F5FF70E" w14:textId="77777777" w:rsidR="00FA4189" w:rsidRPr="00770DDB" w:rsidRDefault="00FA4189">
      <w:pPr>
        <w:pStyle w:val="6"/>
      </w:pPr>
      <w:r w:rsidRPr="00770DDB">
        <w:rPr>
          <w:rFonts w:hint="eastAsia"/>
        </w:rPr>
        <w:t>施工中，</w:t>
      </w:r>
      <w:r w:rsidRPr="00770DDB">
        <w:rPr>
          <w:rFonts w:hint="eastAsia"/>
          <w:strike/>
        </w:rPr>
        <w:t>每天</w:t>
      </w:r>
      <w:r w:rsidRPr="00770DDB">
        <w:rPr>
          <w:rFonts w:hint="eastAsia"/>
        </w:rPr>
        <w:t>應依</w:t>
      </w:r>
      <w:r w:rsidR="00C52508" w:rsidRPr="00770DDB">
        <w:t>[</w:t>
      </w:r>
      <w:r w:rsidR="00C52508" w:rsidRPr="00770DDB">
        <w:rPr>
          <w:rFonts w:hint="eastAsia"/>
        </w:rPr>
        <w:t>CNS 12388</w:t>
      </w:r>
      <w:r w:rsidR="00C52508" w:rsidRPr="00770DDB">
        <w:t>][</w:t>
      </w:r>
      <w:r w:rsidR="00C52508" w:rsidRPr="00770DDB">
        <w:rPr>
          <w:rFonts w:hint="eastAsia"/>
        </w:rPr>
        <w:t>AASHTO T168</w:t>
      </w:r>
      <w:r w:rsidR="00C52508" w:rsidRPr="00770DDB">
        <w:t>]</w:t>
      </w:r>
      <w:r w:rsidRPr="00770DDB">
        <w:rPr>
          <w:rFonts w:hint="eastAsia"/>
        </w:rPr>
        <w:t>方法取樣抽驗未經滾壓之瀝青混凝土混合料</w:t>
      </w:r>
      <w:r w:rsidRPr="00770DDB">
        <w:rPr>
          <w:rFonts w:hint="eastAsia"/>
          <w:strike/>
        </w:rPr>
        <w:t>至少</w:t>
      </w:r>
      <w:r w:rsidRPr="00770DDB">
        <w:rPr>
          <w:rFonts w:hint="eastAsia"/>
          <w:strike/>
        </w:rPr>
        <w:t>[2</w:t>
      </w:r>
      <w:r w:rsidRPr="00770DDB">
        <w:rPr>
          <w:rFonts w:hint="eastAsia"/>
          <w:strike/>
        </w:rPr>
        <w:t>次</w:t>
      </w:r>
      <w:r w:rsidRPr="00770DDB">
        <w:rPr>
          <w:rFonts w:hint="eastAsia"/>
          <w:strike/>
        </w:rPr>
        <w:t>]</w:t>
      </w:r>
      <w:r w:rsidRPr="00770DDB">
        <w:rPr>
          <w:rFonts w:hint="eastAsia"/>
          <w:bCs/>
        </w:rPr>
        <w:t xml:space="preserve"> </w:t>
      </w:r>
      <w:r w:rsidRPr="00770DDB">
        <w:rPr>
          <w:rFonts w:hint="eastAsia"/>
          <w:bCs/>
        </w:rPr>
        <w:t>【每</w:t>
      </w:r>
      <w:r w:rsidR="00A77836" w:rsidRPr="00770DDB">
        <w:rPr>
          <w:rFonts w:hint="eastAsia"/>
        </w:rPr>
        <w:t>3</w:t>
      </w:r>
      <w:r w:rsidRPr="00770DDB">
        <w:rPr>
          <w:rFonts w:hint="eastAsia"/>
        </w:rPr>
        <w:t>,000m2</w:t>
      </w:r>
      <w:r w:rsidRPr="00770DDB">
        <w:rPr>
          <w:rFonts w:hint="eastAsia"/>
        </w:rPr>
        <w:t>為一組，每組抽取至少一次，不足</w:t>
      </w:r>
      <w:r w:rsidR="00A77836" w:rsidRPr="00770DDB">
        <w:rPr>
          <w:rFonts w:hint="eastAsia"/>
        </w:rPr>
        <w:t>3</w:t>
      </w:r>
      <w:r w:rsidRPr="00770DDB">
        <w:rPr>
          <w:rFonts w:hint="eastAsia"/>
        </w:rPr>
        <w:t>,000m2</w:t>
      </w:r>
      <w:r w:rsidRPr="00770DDB">
        <w:rPr>
          <w:rFonts w:hint="eastAsia"/>
        </w:rPr>
        <w:t>仍以一組計</w:t>
      </w:r>
      <w:r w:rsidRPr="00770DDB">
        <w:rPr>
          <w:rFonts w:hint="eastAsia"/>
          <w:bCs/>
        </w:rPr>
        <w:t>】</w:t>
      </w:r>
      <w:r w:rsidRPr="00770DDB">
        <w:rPr>
          <w:rFonts w:hint="eastAsia"/>
        </w:rPr>
        <w:t>，除另有規定者外，其試驗結果與工地拌和公式之許可差，不得超過下表之規定。</w:t>
      </w:r>
    </w:p>
    <w:p w14:paraId="5F95A84E" w14:textId="77777777" w:rsidR="00FA4189" w:rsidRPr="00770DDB" w:rsidRDefault="00FA4189"/>
    <w:tbl>
      <w:tblPr>
        <w:tblW w:w="7597" w:type="dxa"/>
        <w:tblInd w:w="15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5670"/>
        <w:gridCol w:w="1927"/>
      </w:tblGrid>
      <w:tr w:rsidR="00FA4189" w:rsidRPr="00776CE6" w14:paraId="79F40F27" w14:textId="77777777">
        <w:trPr>
          <w:cantSplit/>
        </w:trPr>
        <w:tc>
          <w:tcPr>
            <w:tcW w:w="7597" w:type="dxa"/>
            <w:gridSpan w:val="2"/>
            <w:tcBorders>
              <w:top w:val="nil"/>
              <w:left w:val="nil"/>
              <w:bottom w:val="nil"/>
              <w:right w:val="nil"/>
            </w:tcBorders>
          </w:tcPr>
          <w:p w14:paraId="0B669879" w14:textId="77777777" w:rsidR="00FA4189" w:rsidRPr="00776CE6" w:rsidRDefault="00FA4189">
            <w:pPr>
              <w:pStyle w:val="a8"/>
            </w:pPr>
            <w:bookmarkStart w:id="4" w:name="_Ref179370868"/>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12</w:t>
            </w:r>
            <w:r w:rsidR="00471AA1" w:rsidRPr="00776CE6">
              <w:fldChar w:fldCharType="end"/>
            </w:r>
            <w:bookmarkEnd w:id="4"/>
            <w:r w:rsidRPr="00776CE6">
              <w:rPr>
                <w:rFonts w:hint="eastAsia"/>
              </w:rPr>
              <w:t>、瀝青混凝土混合料每一試樣之各項許可差</w:t>
            </w:r>
          </w:p>
        </w:tc>
      </w:tr>
      <w:tr w:rsidR="00FA4189" w:rsidRPr="00776CE6" w14:paraId="74CB4B4D" w14:textId="77777777">
        <w:tc>
          <w:tcPr>
            <w:tcW w:w="5670" w:type="dxa"/>
          </w:tcPr>
          <w:p w14:paraId="22F64A06" w14:textId="77777777" w:rsidR="00FA4189" w:rsidRPr="00776CE6" w:rsidRDefault="00FA4189">
            <w:pPr>
              <w:pStyle w:val="a8"/>
            </w:pPr>
            <w:r w:rsidRPr="00776CE6">
              <w:rPr>
                <w:rFonts w:hint="eastAsia"/>
              </w:rPr>
              <w:t>篩分析通過試驗篩</w:t>
            </w:r>
            <w:r w:rsidRPr="00776CE6">
              <w:rPr>
                <w:rFonts w:hint="eastAsia"/>
              </w:rPr>
              <w:t>mm(in)</w:t>
            </w:r>
          </w:p>
        </w:tc>
        <w:tc>
          <w:tcPr>
            <w:tcW w:w="1927" w:type="dxa"/>
          </w:tcPr>
          <w:p w14:paraId="5D828F96" w14:textId="77777777" w:rsidR="00FA4189" w:rsidRPr="00776CE6" w:rsidRDefault="00FA4189">
            <w:pPr>
              <w:pStyle w:val="a8"/>
            </w:pPr>
            <w:r w:rsidRPr="00776CE6">
              <w:rPr>
                <w:rFonts w:hint="eastAsia"/>
              </w:rPr>
              <w:t>許可差百分率</w:t>
            </w:r>
          </w:p>
        </w:tc>
      </w:tr>
      <w:tr w:rsidR="00FA4189" w:rsidRPr="00776CE6" w14:paraId="63BE82E0" w14:textId="77777777">
        <w:tc>
          <w:tcPr>
            <w:tcW w:w="5670" w:type="dxa"/>
          </w:tcPr>
          <w:p w14:paraId="3614B2B3" w14:textId="77777777" w:rsidR="00FA4189" w:rsidRPr="00776CE6" w:rsidRDefault="00FA4189">
            <w:pPr>
              <w:pStyle w:val="a7"/>
            </w:pPr>
            <w:r w:rsidRPr="00776CE6">
              <w:rPr>
                <w:rFonts w:hint="eastAsia"/>
              </w:rPr>
              <w:t>12.5</w:t>
            </w:r>
            <w:r w:rsidRPr="00776CE6">
              <w:rPr>
                <w:rFonts w:hint="eastAsia"/>
              </w:rPr>
              <w:t>及</w:t>
            </w:r>
            <w:r w:rsidRPr="00776CE6">
              <w:rPr>
                <w:rFonts w:hint="eastAsia"/>
              </w:rPr>
              <w:t>12.5</w:t>
            </w:r>
            <w:r w:rsidRPr="00776CE6">
              <w:rPr>
                <w:rFonts w:hint="eastAsia"/>
              </w:rPr>
              <w:t>以上</w:t>
            </w:r>
            <w:r w:rsidRPr="00776CE6">
              <w:rPr>
                <w:rFonts w:hint="eastAsia"/>
              </w:rPr>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rPr>
                  <w:rFonts w:hint="eastAsia"/>
                </w:rPr>
                <w:t>2in</w:t>
              </w:r>
            </w:smartTag>
            <w:r w:rsidRPr="00776CE6">
              <w:rPr>
                <w:rFonts w:hint="eastAsia"/>
              </w:rPr>
              <w:t>及</w:t>
            </w:r>
            <w:r w:rsidRPr="00776CE6">
              <w:rPr>
                <w:rFonts w:hint="eastAsia"/>
              </w:rPr>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rPr>
                  <w:rFonts w:hint="eastAsia"/>
                </w:rPr>
                <w:t>2in</w:t>
              </w:r>
            </w:smartTag>
            <w:r w:rsidRPr="00776CE6">
              <w:rPr>
                <w:rFonts w:hint="eastAsia"/>
              </w:rPr>
              <w:t>以上</w:t>
            </w:r>
            <w:r w:rsidRPr="00776CE6">
              <w:rPr>
                <w:rFonts w:hint="eastAsia"/>
              </w:rPr>
              <w:t>)</w:t>
            </w:r>
            <w:r w:rsidRPr="00776CE6">
              <w:rPr>
                <w:rFonts w:hint="eastAsia"/>
              </w:rPr>
              <w:t>之試驗篩</w:t>
            </w:r>
          </w:p>
        </w:tc>
        <w:tc>
          <w:tcPr>
            <w:tcW w:w="1927" w:type="dxa"/>
          </w:tcPr>
          <w:p w14:paraId="53183BE4" w14:textId="77777777" w:rsidR="00FA4189" w:rsidRPr="00776CE6" w:rsidRDefault="00FA4189">
            <w:pPr>
              <w:pStyle w:val="a8"/>
            </w:pPr>
            <w:r w:rsidRPr="00776CE6">
              <w:rPr>
                <w:rFonts w:hint="eastAsia"/>
              </w:rPr>
              <w:t>[</w:t>
            </w:r>
            <w:r w:rsidRPr="00776CE6">
              <w:t>±</w:t>
            </w:r>
            <w:r w:rsidRPr="00776CE6">
              <w:rPr>
                <w:rFonts w:hint="eastAsia"/>
              </w:rPr>
              <w:t>8]</w:t>
            </w:r>
          </w:p>
        </w:tc>
      </w:tr>
      <w:tr w:rsidR="00FA4189" w:rsidRPr="00776CE6" w14:paraId="0AB7AF1B" w14:textId="77777777">
        <w:tc>
          <w:tcPr>
            <w:tcW w:w="5670" w:type="dxa"/>
          </w:tcPr>
          <w:p w14:paraId="1EAFBE8B" w14:textId="77777777" w:rsidR="00FA4189" w:rsidRPr="00776CE6" w:rsidRDefault="00FA4189">
            <w:pPr>
              <w:pStyle w:val="a7"/>
            </w:pPr>
            <w:r w:rsidRPr="00776CE6">
              <w:rPr>
                <w:rFonts w:hint="eastAsia"/>
              </w:rPr>
              <w:t>9.5</w:t>
            </w:r>
            <w:r w:rsidRPr="00776CE6">
              <w:rPr>
                <w:rFonts w:hint="eastAsia"/>
              </w:rPr>
              <w:t>及</w:t>
            </w:r>
            <w:r w:rsidRPr="00776CE6">
              <w:rPr>
                <w:rFonts w:hint="eastAsia"/>
              </w:rPr>
              <w:t>4.75(3/</w:t>
            </w:r>
            <w:smartTag w:uri="urn:schemas-microsoft-com:office:smarttags" w:element="chmetcnv">
              <w:smartTagPr>
                <w:attr w:name="TCSC" w:val="0"/>
                <w:attr w:name="NumberType" w:val="1"/>
                <w:attr w:name="Negative" w:val="False"/>
                <w:attr w:name="HasSpace" w:val="False"/>
                <w:attr w:name="SourceValue" w:val="8"/>
                <w:attr w:name="UnitName" w:val="in"/>
              </w:smartTagPr>
              <w:r w:rsidRPr="00776CE6">
                <w:rPr>
                  <w:rFonts w:hint="eastAsia"/>
                </w:rPr>
                <w:t>8in</w:t>
              </w:r>
            </w:smartTag>
            <w:r w:rsidRPr="00776CE6">
              <w:rPr>
                <w:rFonts w:hint="eastAsia"/>
              </w:rPr>
              <w:t>及</w:t>
            </w:r>
            <w:r w:rsidRPr="00776CE6">
              <w:rPr>
                <w:rFonts w:hint="eastAsia"/>
              </w:rPr>
              <w:t>No.4)</w:t>
            </w:r>
          </w:p>
        </w:tc>
        <w:tc>
          <w:tcPr>
            <w:tcW w:w="1927" w:type="dxa"/>
          </w:tcPr>
          <w:p w14:paraId="572D94F0" w14:textId="77777777" w:rsidR="00FA4189" w:rsidRPr="00776CE6" w:rsidRDefault="00FA4189">
            <w:pPr>
              <w:pStyle w:val="a8"/>
            </w:pPr>
            <w:r w:rsidRPr="00776CE6">
              <w:rPr>
                <w:rFonts w:hint="eastAsia"/>
              </w:rPr>
              <w:t>[</w:t>
            </w:r>
            <w:r w:rsidRPr="00776CE6">
              <w:t>±</w:t>
            </w:r>
            <w:r w:rsidRPr="00776CE6">
              <w:rPr>
                <w:rFonts w:hint="eastAsia"/>
              </w:rPr>
              <w:t>7]</w:t>
            </w:r>
          </w:p>
        </w:tc>
      </w:tr>
      <w:tr w:rsidR="00FA4189" w:rsidRPr="00776CE6" w14:paraId="1CB2A34D" w14:textId="77777777">
        <w:tc>
          <w:tcPr>
            <w:tcW w:w="5670" w:type="dxa"/>
          </w:tcPr>
          <w:p w14:paraId="43C55236" w14:textId="77777777" w:rsidR="00FA4189" w:rsidRPr="00776CE6" w:rsidRDefault="00FA4189">
            <w:pPr>
              <w:pStyle w:val="a7"/>
            </w:pPr>
            <w:r w:rsidRPr="00776CE6">
              <w:rPr>
                <w:rFonts w:hint="eastAsia"/>
              </w:rPr>
              <w:t>2.36</w:t>
            </w:r>
            <w:r w:rsidRPr="00776CE6">
              <w:rPr>
                <w:rFonts w:hint="eastAsia"/>
              </w:rPr>
              <w:t>及</w:t>
            </w:r>
            <w:r w:rsidRPr="00776CE6">
              <w:rPr>
                <w:rFonts w:hint="eastAsia"/>
              </w:rPr>
              <w:t>1.18(No.8</w:t>
            </w:r>
            <w:r w:rsidRPr="00776CE6">
              <w:rPr>
                <w:rFonts w:hint="eastAsia"/>
              </w:rPr>
              <w:t>及</w:t>
            </w:r>
            <w:r w:rsidRPr="00776CE6">
              <w:rPr>
                <w:rFonts w:hint="eastAsia"/>
              </w:rPr>
              <w:t>No.16)</w:t>
            </w:r>
          </w:p>
        </w:tc>
        <w:tc>
          <w:tcPr>
            <w:tcW w:w="1927" w:type="dxa"/>
          </w:tcPr>
          <w:p w14:paraId="03EFAC53" w14:textId="77777777" w:rsidR="00FA4189" w:rsidRPr="00776CE6" w:rsidRDefault="00FA4189">
            <w:pPr>
              <w:pStyle w:val="a8"/>
            </w:pPr>
            <w:r w:rsidRPr="00776CE6">
              <w:rPr>
                <w:rFonts w:hint="eastAsia"/>
              </w:rPr>
              <w:t>[</w:t>
            </w:r>
            <w:r w:rsidRPr="00776CE6">
              <w:t>±</w:t>
            </w:r>
            <w:r w:rsidRPr="00776CE6">
              <w:rPr>
                <w:rFonts w:hint="eastAsia"/>
              </w:rPr>
              <w:t>6]]</w:t>
            </w:r>
          </w:p>
        </w:tc>
      </w:tr>
      <w:tr w:rsidR="00FA4189" w:rsidRPr="00776CE6" w14:paraId="31AE7BAE" w14:textId="77777777">
        <w:tc>
          <w:tcPr>
            <w:tcW w:w="5670" w:type="dxa"/>
          </w:tcPr>
          <w:p w14:paraId="0C2F8ED4" w14:textId="77777777" w:rsidR="00FA4189" w:rsidRPr="00776CE6" w:rsidRDefault="00FA4189">
            <w:pPr>
              <w:pStyle w:val="a7"/>
            </w:pPr>
            <w:r w:rsidRPr="00776CE6">
              <w:rPr>
                <w:rFonts w:hint="eastAsia"/>
              </w:rPr>
              <w:t>0.60</w:t>
            </w:r>
            <w:r w:rsidRPr="00776CE6">
              <w:rPr>
                <w:rFonts w:hint="eastAsia"/>
              </w:rPr>
              <w:t>及</w:t>
            </w:r>
            <w:r w:rsidRPr="00776CE6">
              <w:rPr>
                <w:rFonts w:hint="eastAsia"/>
              </w:rPr>
              <w:t>0.30(No.30</w:t>
            </w:r>
            <w:r w:rsidRPr="00776CE6">
              <w:rPr>
                <w:rFonts w:hint="eastAsia"/>
              </w:rPr>
              <w:t>及</w:t>
            </w:r>
            <w:r w:rsidRPr="00776CE6">
              <w:rPr>
                <w:rFonts w:hint="eastAsia"/>
              </w:rPr>
              <w:t>No.50)</w:t>
            </w:r>
          </w:p>
        </w:tc>
        <w:tc>
          <w:tcPr>
            <w:tcW w:w="1927" w:type="dxa"/>
          </w:tcPr>
          <w:p w14:paraId="178703EE" w14:textId="77777777" w:rsidR="00FA4189" w:rsidRPr="00776CE6" w:rsidRDefault="00FA4189">
            <w:pPr>
              <w:pStyle w:val="a8"/>
            </w:pPr>
            <w:r w:rsidRPr="00776CE6">
              <w:rPr>
                <w:rFonts w:hint="eastAsia"/>
              </w:rPr>
              <w:t>[</w:t>
            </w:r>
            <w:r w:rsidRPr="00776CE6">
              <w:t>±</w:t>
            </w:r>
            <w:r w:rsidRPr="00776CE6">
              <w:rPr>
                <w:rFonts w:hint="eastAsia"/>
              </w:rPr>
              <w:t>5]</w:t>
            </w:r>
          </w:p>
        </w:tc>
      </w:tr>
      <w:tr w:rsidR="00FA4189" w:rsidRPr="00776CE6" w14:paraId="64953689" w14:textId="77777777">
        <w:tc>
          <w:tcPr>
            <w:tcW w:w="5670" w:type="dxa"/>
          </w:tcPr>
          <w:p w14:paraId="0DCBA139" w14:textId="77777777" w:rsidR="00FA4189" w:rsidRPr="00776CE6" w:rsidRDefault="00FA4189">
            <w:pPr>
              <w:pStyle w:val="a7"/>
            </w:pPr>
            <w:r w:rsidRPr="00776CE6">
              <w:rPr>
                <w:rFonts w:hint="eastAsia"/>
              </w:rPr>
              <w:t>0.15(No.100)</w:t>
            </w:r>
          </w:p>
        </w:tc>
        <w:tc>
          <w:tcPr>
            <w:tcW w:w="1927" w:type="dxa"/>
          </w:tcPr>
          <w:p w14:paraId="57F4C778" w14:textId="77777777" w:rsidR="00FA4189" w:rsidRPr="00776CE6" w:rsidRDefault="00FA4189">
            <w:pPr>
              <w:pStyle w:val="a8"/>
            </w:pPr>
            <w:r w:rsidRPr="00776CE6">
              <w:rPr>
                <w:rFonts w:hint="eastAsia"/>
              </w:rPr>
              <w:t>[</w:t>
            </w:r>
            <w:r w:rsidRPr="00776CE6">
              <w:t>±</w:t>
            </w:r>
            <w:r w:rsidRPr="00776CE6">
              <w:rPr>
                <w:rFonts w:hint="eastAsia"/>
              </w:rPr>
              <w:t>4]</w:t>
            </w:r>
          </w:p>
        </w:tc>
      </w:tr>
      <w:tr w:rsidR="00FA4189" w:rsidRPr="00776CE6" w14:paraId="0ADB0196" w14:textId="77777777">
        <w:tc>
          <w:tcPr>
            <w:tcW w:w="5670" w:type="dxa"/>
          </w:tcPr>
          <w:p w14:paraId="4B5A0DD8" w14:textId="77777777" w:rsidR="00FA4189" w:rsidRPr="00776CE6" w:rsidRDefault="00FA4189">
            <w:pPr>
              <w:pStyle w:val="a7"/>
            </w:pPr>
            <w:r w:rsidRPr="00776CE6">
              <w:rPr>
                <w:rFonts w:hint="eastAsia"/>
              </w:rPr>
              <w:t>0.075(No.200)</w:t>
            </w:r>
          </w:p>
        </w:tc>
        <w:tc>
          <w:tcPr>
            <w:tcW w:w="1927" w:type="dxa"/>
          </w:tcPr>
          <w:p w14:paraId="58D1FCC5" w14:textId="77777777" w:rsidR="00FA4189" w:rsidRPr="00776CE6" w:rsidRDefault="00FA4189">
            <w:pPr>
              <w:pStyle w:val="a8"/>
            </w:pPr>
            <w:r w:rsidRPr="00776CE6">
              <w:rPr>
                <w:rFonts w:hint="eastAsia"/>
              </w:rPr>
              <w:t>[</w:t>
            </w:r>
            <w:r w:rsidRPr="00776CE6">
              <w:t>±</w:t>
            </w:r>
            <w:r w:rsidRPr="00776CE6">
              <w:rPr>
                <w:rFonts w:hint="eastAsia"/>
              </w:rPr>
              <w:t>3]</w:t>
            </w:r>
          </w:p>
        </w:tc>
      </w:tr>
      <w:tr w:rsidR="00FA4189" w:rsidRPr="00776CE6" w14:paraId="4B51D0A6" w14:textId="77777777">
        <w:tc>
          <w:tcPr>
            <w:tcW w:w="5670" w:type="dxa"/>
          </w:tcPr>
          <w:p w14:paraId="0ED8A02D" w14:textId="77777777" w:rsidR="00FA4189" w:rsidRPr="00776CE6" w:rsidRDefault="00FA4189">
            <w:pPr>
              <w:pStyle w:val="a7"/>
            </w:pPr>
            <w:r w:rsidRPr="00776CE6">
              <w:rPr>
                <w:rFonts w:hint="eastAsia"/>
              </w:rPr>
              <w:t>瀝青含量，</w:t>
            </w:r>
            <w:r w:rsidRPr="00776CE6">
              <w:rPr>
                <w:rFonts w:hint="eastAsia"/>
              </w:rPr>
              <w:t>%(</w:t>
            </w:r>
            <w:r w:rsidRPr="00776CE6">
              <w:rPr>
                <w:rFonts w:hint="eastAsia"/>
              </w:rPr>
              <w:t>以瀝青混合料之總重量計算</w:t>
            </w:r>
            <w:r w:rsidRPr="00776CE6">
              <w:rPr>
                <w:rFonts w:hint="eastAsia"/>
              </w:rPr>
              <w:t>)</w:t>
            </w:r>
          </w:p>
        </w:tc>
        <w:tc>
          <w:tcPr>
            <w:tcW w:w="1927" w:type="dxa"/>
          </w:tcPr>
          <w:p w14:paraId="2785992B" w14:textId="77777777" w:rsidR="00FA4189" w:rsidRPr="00776CE6" w:rsidRDefault="00FA4189">
            <w:pPr>
              <w:pStyle w:val="a8"/>
            </w:pPr>
            <w:r w:rsidRPr="00776CE6">
              <w:rPr>
                <w:rFonts w:hint="eastAsia"/>
              </w:rPr>
              <w:t>[</w:t>
            </w:r>
            <w:r w:rsidRPr="00776CE6">
              <w:t>±</w:t>
            </w:r>
            <w:r w:rsidRPr="00776CE6">
              <w:rPr>
                <w:rFonts w:hint="eastAsia"/>
              </w:rPr>
              <w:t>0.5]</w:t>
            </w:r>
          </w:p>
        </w:tc>
      </w:tr>
    </w:tbl>
    <w:p w14:paraId="1CBE5BD4" w14:textId="77777777" w:rsidR="00FA4189" w:rsidRPr="00776CE6" w:rsidRDefault="00FA4189">
      <w:pPr>
        <w:pStyle w:val="3"/>
      </w:pPr>
      <w:r w:rsidRPr="00776CE6">
        <w:rPr>
          <w:rFonts w:hint="eastAsia"/>
        </w:rPr>
        <w:t>施工</w:t>
      </w:r>
    </w:p>
    <w:p w14:paraId="4DD5A098" w14:textId="77777777" w:rsidR="00FA4189" w:rsidRPr="00776CE6" w:rsidRDefault="00FA4189">
      <w:pPr>
        <w:pStyle w:val="4"/>
      </w:pPr>
      <w:r w:rsidRPr="00776CE6">
        <w:rPr>
          <w:rFonts w:hint="eastAsia"/>
        </w:rPr>
        <w:t>準備工作</w:t>
      </w:r>
    </w:p>
    <w:p w14:paraId="177EB320" w14:textId="77777777" w:rsidR="00FA4189" w:rsidRPr="00776CE6" w:rsidRDefault="00FA4189">
      <w:pPr>
        <w:pStyle w:val="5"/>
      </w:pPr>
      <w:r w:rsidRPr="00776CE6">
        <w:rPr>
          <w:rFonts w:hint="eastAsia"/>
        </w:rPr>
        <w:t>施工氣候</w:t>
      </w:r>
    </w:p>
    <w:p w14:paraId="72AA862C" w14:textId="77777777" w:rsidR="002F0A26" w:rsidRPr="00770DDB" w:rsidRDefault="002F0A26" w:rsidP="002F0A26">
      <w:pPr>
        <w:pStyle w:val="6"/>
        <w:rPr>
          <w:rFonts w:ascii="Times New Roman"/>
        </w:rPr>
      </w:pPr>
      <w:r w:rsidRPr="00770DDB">
        <w:rPr>
          <w:rFonts w:hint="eastAsia"/>
        </w:rPr>
        <w:t>施工前如因濃霧、路面潮濕或氣溫過低等不正常氣候</w:t>
      </w:r>
      <w:r w:rsidRPr="00770DDB">
        <w:rPr>
          <w:rFonts w:ascii="Times New Roman" w:hint="eastAsia"/>
        </w:rPr>
        <w:t>，以及有影響施工品質之虞或工地條件不適合施工，不得進行路面</w:t>
      </w:r>
      <w:r w:rsidRPr="00770DDB">
        <w:rPr>
          <w:rFonts w:ascii="Times New Roman" w:hint="eastAsia"/>
        </w:rPr>
        <w:t>AC</w:t>
      </w:r>
      <w:r w:rsidRPr="00770DDB">
        <w:rPr>
          <w:rFonts w:ascii="Times New Roman" w:hint="eastAsia"/>
        </w:rPr>
        <w:t>鋪設</w:t>
      </w:r>
      <w:r w:rsidRPr="00770DDB">
        <w:rPr>
          <w:rFonts w:ascii="Times New Roman"/>
        </w:rPr>
        <w:t>。</w:t>
      </w:r>
    </w:p>
    <w:p w14:paraId="12EA44FE" w14:textId="77777777" w:rsidR="002F0A26" w:rsidRPr="00770DDB" w:rsidRDefault="002F0A26" w:rsidP="002F0A26">
      <w:pPr>
        <w:pStyle w:val="6"/>
      </w:pPr>
      <w:r w:rsidRPr="00770DDB">
        <w:rPr>
          <w:rFonts w:hint="eastAsia"/>
        </w:rPr>
        <w:t>施工當日早上</w:t>
      </w:r>
      <w:r w:rsidRPr="00770DDB">
        <w:rPr>
          <w:rFonts w:hint="eastAsia"/>
        </w:rPr>
        <w:t>7</w:t>
      </w:r>
      <w:r w:rsidRPr="00770DDB">
        <w:rPr>
          <w:rFonts w:hint="eastAsia"/>
        </w:rPr>
        <w:t>時之中央氣象局氣象預報降雨機率</w:t>
      </w:r>
      <w:r w:rsidRPr="00770DDB">
        <w:rPr>
          <w:rFonts w:hint="eastAsia"/>
        </w:rPr>
        <w:t>40%</w:t>
      </w:r>
      <w:r w:rsidRPr="00770DDB">
        <w:rPr>
          <w:rFonts w:hint="eastAsia"/>
        </w:rPr>
        <w:t>以上</w:t>
      </w:r>
      <w:r w:rsidRPr="00770DDB">
        <w:rPr>
          <w:rFonts w:ascii="Times New Roman" w:hint="eastAsia"/>
        </w:rPr>
        <w:t>，不得進行路面</w:t>
      </w:r>
      <w:r w:rsidRPr="00770DDB">
        <w:rPr>
          <w:rFonts w:ascii="Times New Roman" w:hint="eastAsia"/>
        </w:rPr>
        <w:t>AC</w:t>
      </w:r>
      <w:r w:rsidRPr="00770DDB">
        <w:rPr>
          <w:rFonts w:ascii="Times New Roman" w:hint="eastAsia"/>
        </w:rPr>
        <w:t>鋪設</w:t>
      </w:r>
      <w:r w:rsidRPr="00770DDB">
        <w:rPr>
          <w:rFonts w:ascii="Times New Roman"/>
        </w:rPr>
        <w:t>。</w:t>
      </w:r>
    </w:p>
    <w:p w14:paraId="40657341" w14:textId="77777777" w:rsidR="002F0A26" w:rsidRPr="00770DDB" w:rsidRDefault="00FA4189" w:rsidP="002F0A26">
      <w:pPr>
        <w:pStyle w:val="6"/>
      </w:pPr>
      <w:r w:rsidRPr="00770DDB">
        <w:rPr>
          <w:rFonts w:hint="eastAsia"/>
        </w:rPr>
        <w:t>瀝青混凝土應於晴天，</w:t>
      </w:r>
      <w:r w:rsidRPr="00770DDB">
        <w:rPr>
          <w:rFonts w:ascii="Times New Roman"/>
        </w:rPr>
        <w:t>除特殊情形經工程司同意者外</w:t>
      </w:r>
      <w:r w:rsidRPr="00770DDB">
        <w:rPr>
          <w:rFonts w:ascii="Times New Roman" w:hint="eastAsia"/>
        </w:rPr>
        <w:t>，</w:t>
      </w:r>
      <w:r w:rsidRPr="00770DDB">
        <w:rPr>
          <w:rFonts w:hint="eastAsia"/>
        </w:rPr>
        <w:t>及施工地點之氣溫在</w:t>
      </w:r>
      <w:r w:rsidRPr="00770DDB">
        <w:rPr>
          <w:rFonts w:hint="eastAsia"/>
        </w:rPr>
        <w:t>[</w:t>
      </w:r>
      <w:smartTag w:uri="urn:schemas-microsoft-com:office:smarttags" w:element="chmetcnv">
        <w:smartTagPr>
          <w:attr w:name="TCSC" w:val="0"/>
          <w:attr w:name="NumberType" w:val="1"/>
          <w:attr w:name="Negative" w:val="False"/>
          <w:attr w:name="HasSpace" w:val="False"/>
          <w:attr w:name="SourceValue" w:val="10"/>
          <w:attr w:name="UnitName" w:val="℃"/>
        </w:smartTagPr>
        <w:r w:rsidRPr="00770DDB">
          <w:rPr>
            <w:rFonts w:hint="eastAsia"/>
          </w:rPr>
          <w:t>10</w:t>
        </w:r>
        <w:r w:rsidRPr="00770DDB">
          <w:rPr>
            <w:rFonts w:hint="eastAsia"/>
          </w:rPr>
          <w:t>℃</w:t>
        </w:r>
      </w:smartTag>
      <w:r w:rsidRPr="00770DDB">
        <w:rPr>
          <w:rFonts w:hint="eastAsia"/>
        </w:rPr>
        <w:t>]</w:t>
      </w:r>
      <w:r w:rsidRPr="00770DDB">
        <w:rPr>
          <w:rFonts w:hint="eastAsia"/>
        </w:rPr>
        <w:t>以上，且底層、基層、路基或原有路面乾燥無積水現象時，方可鋪築。</w:t>
      </w:r>
    </w:p>
    <w:p w14:paraId="0F035A2F" w14:textId="77777777" w:rsidR="00FA4189" w:rsidRPr="00770DDB" w:rsidRDefault="002F0A26">
      <w:pPr>
        <w:pStyle w:val="6"/>
      </w:pPr>
      <w:r w:rsidRPr="00770DDB">
        <w:rPr>
          <w:rFonts w:hint="eastAsia"/>
        </w:rPr>
        <w:t>倘施工時遇突發</w:t>
      </w:r>
      <w:r w:rsidR="00FA4189" w:rsidRPr="00770DDB">
        <w:rPr>
          <w:rFonts w:hint="eastAsia"/>
        </w:rPr>
        <w:t>下雨時</w:t>
      </w:r>
      <w:r w:rsidR="00FA4189" w:rsidRPr="00770DDB">
        <w:rPr>
          <w:rFonts w:ascii="Times New Roman"/>
          <w:szCs w:val="26"/>
        </w:rPr>
        <w:t>需停止施工</w:t>
      </w:r>
      <w:r w:rsidRPr="00770DDB">
        <w:rPr>
          <w:rFonts w:hint="eastAsia"/>
        </w:rPr>
        <w:t>，並先行假鋪設恢復路面平順，待恢復天晴後，將假鋪範圍重新刨除封層，</w:t>
      </w:r>
      <w:r w:rsidR="00B63197" w:rsidRPr="00770DDB">
        <w:rPr>
          <w:rFonts w:hint="eastAsia"/>
        </w:rPr>
        <w:t>再</w:t>
      </w:r>
      <w:r w:rsidRPr="00770DDB">
        <w:rPr>
          <w:rFonts w:hint="eastAsia"/>
        </w:rPr>
        <w:t>進行路面</w:t>
      </w:r>
      <w:r w:rsidRPr="00770DDB">
        <w:rPr>
          <w:rFonts w:hint="eastAsia"/>
        </w:rPr>
        <w:t>AC</w:t>
      </w:r>
      <w:r w:rsidRPr="00770DDB">
        <w:rPr>
          <w:rFonts w:hint="eastAsia"/>
        </w:rPr>
        <w:t>鋪設</w:t>
      </w:r>
      <w:r w:rsidR="00FA4189" w:rsidRPr="00770DDB">
        <w:rPr>
          <w:rFonts w:hint="eastAsia"/>
        </w:rPr>
        <w:t>。</w:t>
      </w:r>
    </w:p>
    <w:p w14:paraId="0EA78130" w14:textId="77777777" w:rsidR="00FA4189" w:rsidRPr="00776CE6" w:rsidRDefault="00FA4189">
      <w:pPr>
        <w:pStyle w:val="5"/>
      </w:pPr>
      <w:r w:rsidRPr="00776CE6">
        <w:rPr>
          <w:rFonts w:ascii="Times New Roman"/>
        </w:rPr>
        <w:t>施工設備及機具，必要時，應經工程司之檢查核可。所有施工設備及機具應經常加以適當之保養，俾能始終維持良好之狀態，順利完成工作。</w:t>
      </w:r>
    </w:p>
    <w:p w14:paraId="4B13C62F" w14:textId="77777777" w:rsidR="00FA4189" w:rsidRPr="00776CE6" w:rsidRDefault="00FA4189">
      <w:pPr>
        <w:pStyle w:val="5"/>
      </w:pPr>
      <w:r w:rsidRPr="00776CE6">
        <w:rPr>
          <w:rFonts w:hint="eastAsia"/>
        </w:rPr>
        <w:t>瀝青拌和廠</w:t>
      </w:r>
    </w:p>
    <w:p w14:paraId="50A6D84F" w14:textId="77777777" w:rsidR="00FA4189" w:rsidRPr="00776CE6" w:rsidRDefault="00FA4189">
      <w:pPr>
        <w:pStyle w:val="a6"/>
      </w:pPr>
      <w:r w:rsidRPr="00776CE6">
        <w:rPr>
          <w:rFonts w:hint="eastAsia"/>
        </w:rPr>
        <w:t>瀝青混凝土混合料，可用分盤式拌和廠</w:t>
      </w:r>
      <w:r w:rsidRPr="00776CE6">
        <w:rPr>
          <w:rFonts w:hint="eastAsia"/>
        </w:rPr>
        <w:t>(Batching Plant)</w:t>
      </w:r>
      <w:r w:rsidRPr="00776CE6">
        <w:rPr>
          <w:rFonts w:hint="eastAsia"/>
        </w:rPr>
        <w:t>、連續式拌和廠</w:t>
      </w:r>
      <w:r w:rsidRPr="00776CE6">
        <w:rPr>
          <w:rFonts w:hint="eastAsia"/>
        </w:rPr>
        <w:t>(Continuous Mixing Plant)</w:t>
      </w:r>
      <w:r w:rsidRPr="00776CE6">
        <w:rPr>
          <w:rFonts w:hint="eastAsia"/>
        </w:rPr>
        <w:t>或乾鼓式拌和廠</w:t>
      </w:r>
      <w:r w:rsidRPr="00776CE6">
        <w:rPr>
          <w:rFonts w:hint="eastAsia"/>
        </w:rPr>
        <w:t>(Dryer Drum Mixer)</w:t>
      </w:r>
      <w:r w:rsidRPr="00776CE6">
        <w:rPr>
          <w:rFonts w:hint="eastAsia"/>
        </w:rPr>
        <w:t>拌和，惟無論使用何種型式之拌和廠，應以能按配合設計所定之配合比例準確計量所需之各種</w:t>
      </w:r>
      <w:r w:rsidRPr="00776CE6">
        <w:rPr>
          <w:rFonts w:hint="eastAsia"/>
        </w:rPr>
        <w:lastRenderedPageBreak/>
        <w:t>材料，並將其拌和均勻者為合格。</w:t>
      </w:r>
      <w:r w:rsidRPr="00776CE6">
        <w:t>瀝青拌和廠之主要設備，其規格與功能應於施工計畫內列述。</w:t>
      </w:r>
    </w:p>
    <w:p w14:paraId="2BC5235F" w14:textId="77777777" w:rsidR="00FA4189" w:rsidRPr="00776CE6" w:rsidRDefault="00FA4189">
      <w:pPr>
        <w:pStyle w:val="5"/>
      </w:pPr>
      <w:r w:rsidRPr="00776CE6">
        <w:rPr>
          <w:rFonts w:hint="eastAsia"/>
        </w:rPr>
        <w:t>瀝青混合料之過磅</w:t>
      </w:r>
    </w:p>
    <w:p w14:paraId="44EAB0BA" w14:textId="77777777" w:rsidR="00FA4189" w:rsidRPr="00776CE6" w:rsidRDefault="00FA4189">
      <w:pPr>
        <w:pStyle w:val="6"/>
      </w:pPr>
      <w:r w:rsidRPr="00776CE6">
        <w:rPr>
          <w:rFonts w:hint="eastAsia"/>
        </w:rPr>
        <w:t>瀝青拌和廠應設有貨車地磅及秤重房。</w:t>
      </w:r>
    </w:p>
    <w:p w14:paraId="7A8AB8C4" w14:textId="77777777" w:rsidR="00FA4189" w:rsidRPr="00776CE6" w:rsidRDefault="00FA4189">
      <w:pPr>
        <w:pStyle w:val="6"/>
      </w:pPr>
      <w:r w:rsidRPr="00776CE6">
        <w:rPr>
          <w:rFonts w:hint="eastAsia"/>
        </w:rPr>
        <w:t>地磅應切實安裝於穩固之基礎上，並應經常保持水平及垂直之狀態。</w:t>
      </w:r>
    </w:p>
    <w:p w14:paraId="36DF384E" w14:textId="77777777" w:rsidR="00FA4189" w:rsidRPr="00776CE6" w:rsidRDefault="00FA4189">
      <w:pPr>
        <w:pStyle w:val="6"/>
      </w:pPr>
      <w:r w:rsidRPr="00776CE6">
        <w:rPr>
          <w:rFonts w:hint="eastAsia"/>
        </w:rPr>
        <w:t>所有秤重設備應備有調整裝置，以便任何部分有偏差或逸出準線時，能迅速重予調整或定向，俾能發揮正常功用。</w:t>
      </w:r>
    </w:p>
    <w:p w14:paraId="2C7FE0FA" w14:textId="77777777" w:rsidR="00FA4189" w:rsidRPr="00776CE6" w:rsidRDefault="00FA4189">
      <w:pPr>
        <w:pStyle w:val="6"/>
      </w:pPr>
      <w:r w:rsidRPr="00776CE6">
        <w:rPr>
          <w:rFonts w:hint="eastAsia"/>
        </w:rPr>
        <w:t>地磅平台應有足夠之長度與寬度，以容納任何貨車，或能一次秤量可能用以運送瀝青混合料之全套搬運設備。</w:t>
      </w:r>
    </w:p>
    <w:p w14:paraId="40E6AC17" w14:textId="77777777" w:rsidR="00FA4189" w:rsidRPr="00776CE6" w:rsidRDefault="00FA4189">
      <w:pPr>
        <w:pStyle w:val="6"/>
      </w:pPr>
      <w:r w:rsidRPr="00776CE6">
        <w:rPr>
          <w:rFonts w:hint="eastAsia"/>
        </w:rPr>
        <w:t>地磅在瀝青拌和廠開始運轉之前，</w:t>
      </w:r>
      <w:r w:rsidRPr="00776CE6">
        <w:rPr>
          <w:rFonts w:ascii="Times New Roman"/>
          <w:szCs w:val="26"/>
        </w:rPr>
        <w:t>必要時</w:t>
      </w:r>
      <w:r w:rsidRPr="00776CE6">
        <w:rPr>
          <w:rFonts w:ascii="Times New Roman"/>
        </w:rPr>
        <w:t>工程司</w:t>
      </w:r>
      <w:r w:rsidRPr="00776CE6">
        <w:rPr>
          <w:rFonts w:ascii="Times New Roman"/>
          <w:szCs w:val="26"/>
        </w:rPr>
        <w:t>得到場</w:t>
      </w:r>
      <w:r w:rsidRPr="00776CE6">
        <w:rPr>
          <w:rFonts w:ascii="Times New Roman"/>
        </w:rPr>
        <w:t>檢驗</w:t>
      </w:r>
      <w:r w:rsidRPr="00776CE6">
        <w:rPr>
          <w:rFonts w:hint="eastAsia"/>
        </w:rPr>
        <w:t>。</w:t>
      </w:r>
    </w:p>
    <w:p w14:paraId="6C64BCF4" w14:textId="77777777" w:rsidR="00FA4189" w:rsidRPr="00776CE6" w:rsidRDefault="00FA4189">
      <w:pPr>
        <w:pStyle w:val="6"/>
      </w:pPr>
      <w:r w:rsidRPr="00776CE6">
        <w:rPr>
          <w:rFonts w:hint="eastAsia"/>
        </w:rPr>
        <w:t>秤重房須有防風及防雨之設備，秤重紀錄機應予適當之保護。</w:t>
      </w:r>
    </w:p>
    <w:p w14:paraId="6FB1CB3B" w14:textId="77777777" w:rsidR="00FA4189" w:rsidRPr="00776CE6" w:rsidRDefault="00FA4189">
      <w:pPr>
        <w:pStyle w:val="5"/>
      </w:pPr>
      <w:r w:rsidRPr="00776CE6">
        <w:rPr>
          <w:rFonts w:hint="eastAsia"/>
        </w:rPr>
        <w:t>運輸設備</w:t>
      </w:r>
    </w:p>
    <w:p w14:paraId="12CE9A89" w14:textId="77777777" w:rsidR="00FA4189" w:rsidRPr="00776CE6" w:rsidRDefault="00FA4189">
      <w:pPr>
        <w:pStyle w:val="a6"/>
      </w:pPr>
      <w:r w:rsidRPr="00776CE6">
        <w:rPr>
          <w:rFonts w:hint="eastAsia"/>
        </w:rPr>
        <w:t>瀝青混凝土混合料之運輸車輛，應使用</w:t>
      </w:r>
      <w:r w:rsidRPr="00776CE6">
        <w:rPr>
          <w:rFonts w:hint="eastAsia"/>
        </w:rPr>
        <w:t>[</w:t>
      </w:r>
      <w:r w:rsidRPr="00776CE6">
        <w:rPr>
          <w:rFonts w:hint="eastAsia"/>
        </w:rPr>
        <w:t>自動傾卸式貨車</w:t>
      </w:r>
      <w:r w:rsidRPr="00776CE6">
        <w:rPr>
          <w:rFonts w:hint="eastAsia"/>
        </w:rPr>
        <w:t>]</w:t>
      </w:r>
      <w:r w:rsidRPr="00776CE6">
        <w:rPr>
          <w:rFonts w:hint="eastAsia"/>
        </w:rPr>
        <w:t>，其數量應依瀝青拌和廠至工地間之運距而定，其總運輸量，應能與瀝青拌和廠之生產量及瀝青鋪築機之工作量互相配合，務使瀝青鋪築機能連續操作而不致延擱為原則。</w:t>
      </w:r>
    </w:p>
    <w:p w14:paraId="1B0B363D" w14:textId="77777777" w:rsidR="00FA4189" w:rsidRPr="00776CE6" w:rsidRDefault="00FA4189">
      <w:pPr>
        <w:pStyle w:val="5"/>
      </w:pPr>
      <w:r w:rsidRPr="00776CE6">
        <w:rPr>
          <w:rFonts w:hint="eastAsia"/>
        </w:rPr>
        <w:t>瀝青鋪築機</w:t>
      </w:r>
    </w:p>
    <w:p w14:paraId="182C8C0B" w14:textId="77777777" w:rsidR="00FA4189" w:rsidRPr="00776CE6" w:rsidRDefault="00FA4189">
      <w:pPr>
        <w:pStyle w:val="6"/>
      </w:pPr>
      <w:r w:rsidRPr="00776CE6">
        <w:rPr>
          <w:rFonts w:hint="eastAsia"/>
        </w:rPr>
        <w:t>除經工程司核可者外，瀝青混合料應使用能正確按設計圖說所示之線形、坡度、路拱及規定平整度鋪設之</w:t>
      </w:r>
      <w:r w:rsidRPr="00776CE6">
        <w:rPr>
          <w:rFonts w:hint="eastAsia"/>
        </w:rPr>
        <w:t>[</w:t>
      </w:r>
      <w:r w:rsidRPr="00776CE6">
        <w:rPr>
          <w:rFonts w:hint="eastAsia"/>
        </w:rPr>
        <w:t>自走式瀝青鋪築機</w:t>
      </w:r>
      <w:r w:rsidRPr="00776CE6">
        <w:rPr>
          <w:rFonts w:hint="eastAsia"/>
        </w:rPr>
        <w:t>]</w:t>
      </w:r>
      <w:r w:rsidRPr="00776CE6">
        <w:rPr>
          <w:rFonts w:hint="eastAsia"/>
        </w:rPr>
        <w:t>鋪築。</w:t>
      </w:r>
    </w:p>
    <w:p w14:paraId="00053939" w14:textId="77777777" w:rsidR="00FA4189" w:rsidRPr="00776CE6" w:rsidRDefault="00FA4189">
      <w:pPr>
        <w:pStyle w:val="6"/>
      </w:pPr>
      <w:r w:rsidRPr="00776CE6">
        <w:rPr>
          <w:rFonts w:hint="eastAsia"/>
        </w:rPr>
        <w:t>瀝青鋪築機應附有漏斗及分佈螺旋，將瀝青混合料均勻鋪築。</w:t>
      </w:r>
    </w:p>
    <w:p w14:paraId="6370EE29" w14:textId="77777777" w:rsidR="00FA4189" w:rsidRPr="00776CE6" w:rsidRDefault="00FA4189">
      <w:pPr>
        <w:pStyle w:val="6"/>
      </w:pPr>
      <w:r w:rsidRPr="00776CE6">
        <w:rPr>
          <w:rFonts w:hint="eastAsia"/>
        </w:rPr>
        <w:t>瀝青鋪築機應裝有敏捷而效率良好之操縱設備，其前進與後退之速度每分鐘不得小於</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m"/>
        </w:smartTagPr>
        <w:r w:rsidRPr="00776CE6">
          <w:rPr>
            <w:rFonts w:hint="eastAsia"/>
          </w:rPr>
          <w:t>30m</w:t>
        </w:r>
      </w:smartTag>
      <w:r w:rsidRPr="00776CE6">
        <w:rPr>
          <w:rFonts w:hint="eastAsia"/>
        </w:rPr>
        <w:t>]</w:t>
      </w:r>
      <w:r w:rsidRPr="00776CE6">
        <w:rPr>
          <w:rFonts w:hint="eastAsia"/>
        </w:rPr>
        <w:t>，且能在不使瀝青混合料發生析離現象之下，鋪築至最小</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1"/>
          <w:attr w:name="UnitName" w:val="C"/>
        </w:smartTagPr>
        <w:r w:rsidRPr="00776CE6">
          <w:rPr>
            <w:rFonts w:hint="eastAsia"/>
          </w:rPr>
          <w:t>1c</w:t>
        </w:r>
      </w:smartTag>
      <w:r w:rsidRPr="00776CE6">
        <w:rPr>
          <w:rFonts w:hint="eastAsia"/>
        </w:rPr>
        <w:t>m]</w:t>
      </w:r>
      <w:r w:rsidRPr="00776CE6">
        <w:rPr>
          <w:rFonts w:hint="eastAsia"/>
        </w:rPr>
        <w:t>之厚度，</w:t>
      </w:r>
      <w:r w:rsidRPr="00776CE6">
        <w:rPr>
          <w:rFonts w:ascii="Times New Roman"/>
          <w:szCs w:val="26"/>
        </w:rPr>
        <w:t>除有特殊情形外</w:t>
      </w:r>
      <w:r w:rsidRPr="00776CE6">
        <w:rPr>
          <w:rFonts w:hint="eastAsia"/>
        </w:rPr>
        <w:t>，其最大鋪築寬度不得小於</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3.75"/>
          <w:attr w:name="UnitName" w:val="m"/>
        </w:smartTagPr>
        <w:r w:rsidRPr="00776CE6">
          <w:rPr>
            <w:rFonts w:hint="eastAsia"/>
          </w:rPr>
          <w:t>3.75m</w:t>
        </w:r>
      </w:smartTag>
      <w:r w:rsidRPr="00776CE6">
        <w:rPr>
          <w:rFonts w:hint="eastAsia"/>
        </w:rPr>
        <w:t>]</w:t>
      </w:r>
      <w:r w:rsidRPr="00776CE6">
        <w:rPr>
          <w:rFonts w:hint="eastAsia"/>
        </w:rPr>
        <w:t>。</w:t>
      </w:r>
    </w:p>
    <w:p w14:paraId="7E6D8C69" w14:textId="77777777" w:rsidR="00FA4189" w:rsidRPr="00776CE6" w:rsidRDefault="00FA4189">
      <w:pPr>
        <w:pStyle w:val="6"/>
      </w:pPr>
      <w:r w:rsidRPr="00776CE6">
        <w:t>舖築機鋪設時，應啟動振動裝置。</w:t>
      </w:r>
    </w:p>
    <w:p w14:paraId="4BB086F7" w14:textId="77777777" w:rsidR="00FA4189" w:rsidRPr="00776CE6" w:rsidRDefault="00FA4189">
      <w:pPr>
        <w:pStyle w:val="5"/>
      </w:pPr>
      <w:r w:rsidRPr="00776CE6">
        <w:rPr>
          <w:rFonts w:hint="eastAsia"/>
        </w:rPr>
        <w:t>壓路機</w:t>
      </w:r>
    </w:p>
    <w:p w14:paraId="4E367E15" w14:textId="77777777" w:rsidR="00FA4189" w:rsidRPr="00776CE6" w:rsidRDefault="00FA4189">
      <w:pPr>
        <w:pStyle w:val="6"/>
      </w:pPr>
      <w:r w:rsidRPr="00776CE6">
        <w:rPr>
          <w:rFonts w:hint="eastAsia"/>
        </w:rPr>
        <w:t>瀝青混合料鋪設後，應以自走式鐵輪壓路機或振動壓路機，及膠輪壓路機滾壓。通常一部瀝青鋪築機應配備二部鐵輪壓路機及一部膠輪壓路機，或配備一部振動壓路機，惟僅鋪橋面或每日鋪築量少於</w:t>
      </w:r>
      <w:r w:rsidRPr="00776CE6">
        <w:rPr>
          <w:rFonts w:hint="eastAsia"/>
        </w:rPr>
        <w:t>50t</w:t>
      </w:r>
      <w:r w:rsidRPr="00776CE6">
        <w:rPr>
          <w:rFonts w:hint="eastAsia"/>
        </w:rPr>
        <w:t>時，僅須配備一部鐵輪壓路機即可。</w:t>
      </w:r>
    </w:p>
    <w:p w14:paraId="1B8FC8FE" w14:textId="77777777" w:rsidR="00FA4189" w:rsidRPr="00776CE6" w:rsidRDefault="00FA4189">
      <w:pPr>
        <w:pStyle w:val="6"/>
      </w:pPr>
      <w:r w:rsidRPr="00776CE6">
        <w:rPr>
          <w:rFonts w:hint="eastAsia"/>
        </w:rPr>
        <w:t>如配備鐵輪壓路機及膠輪壓路機時，應按下列規定辦理。</w:t>
      </w:r>
    </w:p>
    <w:p w14:paraId="761E782F" w14:textId="77777777" w:rsidR="00FA4189" w:rsidRPr="00776CE6" w:rsidRDefault="00FA4189">
      <w:pPr>
        <w:pStyle w:val="8"/>
      </w:pPr>
      <w:r w:rsidRPr="00776CE6">
        <w:rPr>
          <w:rFonts w:hint="eastAsia"/>
        </w:rPr>
        <w:t>初壓</w:t>
      </w:r>
    </w:p>
    <w:p w14:paraId="09F5A0F5" w14:textId="77777777" w:rsidR="00FA4189" w:rsidRPr="00776CE6" w:rsidRDefault="00FA4189">
      <w:pPr>
        <w:pStyle w:val="A3"/>
      </w:pPr>
      <w:r w:rsidRPr="00776CE6">
        <w:t>用</w:t>
      </w:r>
      <w:r w:rsidRPr="00776CE6">
        <w:t>[8</w:t>
      </w:r>
      <w:r w:rsidRPr="00776CE6">
        <w:t>噸以上二軸三輪</w:t>
      </w:r>
      <w:r w:rsidRPr="00776CE6">
        <w:t>][</w:t>
      </w:r>
      <w:r w:rsidRPr="00776CE6">
        <w:t>關閉振動裝置之</w:t>
      </w:r>
      <w:r w:rsidRPr="00776CE6">
        <w:t>6</w:t>
      </w:r>
      <w:r w:rsidRPr="00776CE6">
        <w:t>噸以上振動壓路機</w:t>
      </w:r>
      <w:r w:rsidRPr="00776CE6">
        <w:t>]</w:t>
      </w:r>
      <w:r w:rsidRPr="00776CE6">
        <w:t>滾壓。</w:t>
      </w:r>
    </w:p>
    <w:p w14:paraId="2F2C907A" w14:textId="77777777" w:rsidR="00FA4189" w:rsidRPr="00776CE6" w:rsidRDefault="00FA4189">
      <w:pPr>
        <w:pStyle w:val="8"/>
      </w:pPr>
      <w:r w:rsidRPr="00776CE6">
        <w:rPr>
          <w:rFonts w:hint="eastAsia"/>
        </w:rPr>
        <w:t>次壓</w:t>
      </w:r>
    </w:p>
    <w:p w14:paraId="5BAF5802" w14:textId="77777777" w:rsidR="00FA4189" w:rsidRPr="00776CE6" w:rsidRDefault="00FA4189">
      <w:pPr>
        <w:pStyle w:val="9"/>
      </w:pPr>
      <w:r w:rsidRPr="00776CE6">
        <w:rPr>
          <w:rFonts w:hint="eastAsia"/>
        </w:rPr>
        <w:t>用自走式、能前進後退及至少有</w:t>
      </w:r>
      <w:r w:rsidRPr="00776CE6">
        <w:rPr>
          <w:rFonts w:hint="eastAsia"/>
        </w:rPr>
        <w:t>[7</w:t>
      </w:r>
      <w:r w:rsidRPr="00776CE6">
        <w:rPr>
          <w:rFonts w:hint="eastAsia"/>
        </w:rPr>
        <w:t>輪</w:t>
      </w:r>
      <w:r w:rsidRPr="00776CE6">
        <w:rPr>
          <w:rFonts w:hint="eastAsia"/>
        </w:rPr>
        <w:t>]</w:t>
      </w:r>
      <w:r w:rsidRPr="00776CE6">
        <w:rPr>
          <w:rFonts w:hint="eastAsia"/>
        </w:rPr>
        <w:t>之雙軸式膠輪壓路機。</w:t>
      </w:r>
    </w:p>
    <w:p w14:paraId="70D02DB3" w14:textId="77777777" w:rsidR="00FA4189" w:rsidRPr="00776CE6" w:rsidRDefault="00FA4189">
      <w:pPr>
        <w:pStyle w:val="9"/>
      </w:pPr>
      <w:r w:rsidRPr="00776CE6">
        <w:rPr>
          <w:rFonts w:hint="eastAsia"/>
        </w:rPr>
        <w:t>乙方應在工地備有測壓器，以便隨時校核輪胎氣壓，膠輪壓路機應裝有壓艙</w:t>
      </w:r>
      <w:r w:rsidRPr="00776CE6">
        <w:rPr>
          <w:rFonts w:hint="eastAsia"/>
        </w:rPr>
        <w:t>(Ballasting)</w:t>
      </w:r>
      <w:r w:rsidRPr="00776CE6">
        <w:rPr>
          <w:rFonts w:hint="eastAsia"/>
        </w:rPr>
        <w:t>，俾能調整壓路機之總重，使每一輪胎之載重能由</w:t>
      </w:r>
      <w:r w:rsidRPr="00776CE6">
        <w:rPr>
          <w:rFonts w:hint="eastAsia"/>
        </w:rPr>
        <w:t>1,500kg</w:t>
      </w:r>
      <w:r w:rsidRPr="00776CE6">
        <w:rPr>
          <w:rFonts w:hint="eastAsia"/>
        </w:rPr>
        <w:t>調整至</w:t>
      </w:r>
      <w:r w:rsidRPr="00776CE6">
        <w:rPr>
          <w:rFonts w:hint="eastAsia"/>
        </w:rPr>
        <w:t>2,500kg</w:t>
      </w:r>
      <w:r w:rsidRPr="00776CE6">
        <w:rPr>
          <w:rFonts w:hint="eastAsia"/>
        </w:rPr>
        <w:t>，輪胎之地面接觸壓力</w:t>
      </w:r>
      <w:r w:rsidRPr="00776CE6">
        <w:rPr>
          <w:rFonts w:hint="eastAsia"/>
        </w:rPr>
        <w:t>(Ground Contact Pressure)</w:t>
      </w:r>
      <w:r w:rsidRPr="00776CE6">
        <w:rPr>
          <w:rFonts w:hint="eastAsia"/>
        </w:rPr>
        <w:t>不得小於</w:t>
      </w:r>
      <w:r w:rsidRPr="00776CE6">
        <w:rPr>
          <w:rFonts w:hint="eastAsia"/>
        </w:rPr>
        <w:t>5.6kgf/cm2(80 1b/in2)</w:t>
      </w:r>
      <w:r w:rsidRPr="00776CE6">
        <w:rPr>
          <w:rFonts w:hint="eastAsia"/>
        </w:rPr>
        <w:t>。</w:t>
      </w:r>
    </w:p>
    <w:p w14:paraId="7D761838" w14:textId="77777777" w:rsidR="00FA4189" w:rsidRPr="00776CE6" w:rsidRDefault="00FA4189">
      <w:pPr>
        <w:pStyle w:val="8"/>
      </w:pPr>
      <w:r w:rsidRPr="00776CE6">
        <w:rPr>
          <w:rFonts w:hint="eastAsia"/>
        </w:rPr>
        <w:t>終壓</w:t>
      </w:r>
    </w:p>
    <w:p w14:paraId="368C27A3" w14:textId="77777777" w:rsidR="00FA4189" w:rsidRPr="00776CE6" w:rsidRDefault="00FA4189">
      <w:pPr>
        <w:pStyle w:val="A3"/>
      </w:pPr>
      <w:r w:rsidRPr="00776CE6">
        <w:rPr>
          <w:rFonts w:hint="eastAsia"/>
        </w:rPr>
        <w:lastRenderedPageBreak/>
        <w:t>用</w:t>
      </w:r>
      <w:r w:rsidRPr="00776CE6">
        <w:rPr>
          <w:rFonts w:hint="eastAsia"/>
        </w:rPr>
        <w:t>[6</w:t>
      </w:r>
      <w:r w:rsidRPr="00776CE6">
        <w:rPr>
          <w:rFonts w:hint="eastAsia"/>
        </w:rPr>
        <w:t>～</w:t>
      </w:r>
      <w:r w:rsidRPr="00776CE6">
        <w:rPr>
          <w:rFonts w:hint="eastAsia"/>
        </w:rPr>
        <w:t>8</w:t>
      </w:r>
      <w:r w:rsidRPr="00776CE6">
        <w:rPr>
          <w:rFonts w:hint="eastAsia"/>
        </w:rPr>
        <w:t>噸二軸二輪</w:t>
      </w:r>
      <w:r w:rsidRPr="00776CE6">
        <w:rPr>
          <w:rFonts w:hint="eastAsia"/>
        </w:rPr>
        <w:t>]</w:t>
      </w:r>
      <w:r w:rsidRPr="00776CE6">
        <w:rPr>
          <w:rFonts w:hint="eastAsia"/>
        </w:rPr>
        <w:t>壓路機。</w:t>
      </w:r>
    </w:p>
    <w:p w14:paraId="39D96577" w14:textId="77777777" w:rsidR="00FA4189" w:rsidRPr="00776CE6" w:rsidRDefault="00FA4189">
      <w:pPr>
        <w:pStyle w:val="6"/>
      </w:pPr>
      <w:r w:rsidRPr="00776CE6">
        <w:rPr>
          <w:rFonts w:hint="eastAsia"/>
        </w:rPr>
        <w:t>如使用振動壓路機時</w:t>
      </w:r>
    </w:p>
    <w:p w14:paraId="64166A7C" w14:textId="77777777" w:rsidR="00FA4189" w:rsidRPr="00776CE6" w:rsidRDefault="00FA4189">
      <w:pPr>
        <w:pStyle w:val="8"/>
      </w:pPr>
      <w:r w:rsidRPr="00776CE6">
        <w:rPr>
          <w:rFonts w:hint="eastAsia"/>
        </w:rPr>
        <w:t>如使用振動壓路機時，無論為單鼓式或雙鼓式，其總重均不得少於</w:t>
      </w:r>
      <w:r w:rsidRPr="00776CE6">
        <w:rPr>
          <w:rFonts w:hint="eastAsia"/>
        </w:rPr>
        <w:t>6</w:t>
      </w:r>
      <w:r w:rsidRPr="00776CE6">
        <w:rPr>
          <w:rFonts w:hint="eastAsia"/>
        </w:rPr>
        <w:t>噸，且應能調整其振幅</w:t>
      </w:r>
      <w:r w:rsidRPr="00776CE6">
        <w:rPr>
          <w:rFonts w:hint="eastAsia"/>
        </w:rPr>
        <w:t>(Amplitude)</w:t>
      </w:r>
      <w:r w:rsidRPr="00776CE6">
        <w:rPr>
          <w:rFonts w:hint="eastAsia"/>
        </w:rPr>
        <w:t>及振動頻率</w:t>
      </w:r>
      <w:r w:rsidRPr="00776CE6">
        <w:rPr>
          <w:rFonts w:hint="eastAsia"/>
        </w:rPr>
        <w:t>(Frequency of Vibration)</w:t>
      </w:r>
      <w:r w:rsidRPr="00776CE6">
        <w:rPr>
          <w:rFonts w:hint="eastAsia"/>
        </w:rPr>
        <w:t>者，俾材料、配合比及溫度等不同之瀝青混合料，均能按規定壓實至所需之密度，振動壓路機之振動頻率通常以</w:t>
      </w:r>
      <w:r w:rsidRPr="00776CE6">
        <w:rPr>
          <w:rFonts w:hint="eastAsia"/>
        </w:rPr>
        <w:t>2,000</w:t>
      </w:r>
      <w:r w:rsidRPr="00776CE6">
        <w:rPr>
          <w:rFonts w:hint="eastAsia"/>
        </w:rPr>
        <w:t>～</w:t>
      </w:r>
      <w:r w:rsidRPr="00776CE6">
        <w:rPr>
          <w:rFonts w:hint="eastAsia"/>
        </w:rPr>
        <w:t>3,000rpm</w:t>
      </w:r>
      <w:r w:rsidRPr="00776CE6">
        <w:rPr>
          <w:rFonts w:hint="eastAsia"/>
        </w:rPr>
        <w:t>為宜。</w:t>
      </w:r>
    </w:p>
    <w:p w14:paraId="4AFFF23C" w14:textId="77777777" w:rsidR="00FA4189" w:rsidRPr="00776CE6" w:rsidRDefault="00FA4189">
      <w:pPr>
        <w:pStyle w:val="8"/>
      </w:pPr>
      <w:r w:rsidRPr="00776CE6">
        <w:rPr>
          <w:rFonts w:hint="eastAsia"/>
        </w:rPr>
        <w:t>厚度</w:t>
      </w:r>
      <w:smartTag w:uri="urn:schemas-microsoft-com:office:smarttags" w:element="chmetcnv">
        <w:smartTagPr>
          <w:attr w:name="TCSC" w:val="0"/>
          <w:attr w:name="NumberType" w:val="1"/>
          <w:attr w:name="Negative" w:val="False"/>
          <w:attr w:name="HasSpace" w:val="False"/>
          <w:attr w:name="SourceValue" w:val="5"/>
          <w:attr w:name="UnitName" w:val="C"/>
        </w:smartTagPr>
        <w:r w:rsidRPr="00776CE6">
          <w:rPr>
            <w:rFonts w:hint="eastAsia"/>
          </w:rPr>
          <w:t>5c</w:t>
        </w:r>
      </w:smartTag>
      <w:r w:rsidRPr="00776CE6">
        <w:rPr>
          <w:rFonts w:hint="eastAsia"/>
        </w:rPr>
        <w:t>m</w:t>
      </w:r>
      <w:r w:rsidRPr="00776CE6">
        <w:rPr>
          <w:rFonts w:hint="eastAsia"/>
        </w:rPr>
        <w:t>以下之瀝青路面，</w:t>
      </w:r>
      <w:r w:rsidRPr="00776CE6">
        <w:rPr>
          <w:rFonts w:ascii="Times New Roman"/>
        </w:rPr>
        <w:t>不得</w:t>
      </w:r>
      <w:r w:rsidRPr="00776CE6">
        <w:rPr>
          <w:rFonts w:ascii="Times New Roman"/>
          <w:szCs w:val="26"/>
        </w:rPr>
        <w:t>啟動</w:t>
      </w:r>
      <w:r w:rsidRPr="00776CE6">
        <w:rPr>
          <w:rFonts w:ascii="Times New Roman"/>
        </w:rPr>
        <w:t>振動</w:t>
      </w:r>
      <w:r w:rsidRPr="00776CE6">
        <w:rPr>
          <w:rFonts w:ascii="Times New Roman"/>
          <w:szCs w:val="26"/>
        </w:rPr>
        <w:t>裝置</w:t>
      </w:r>
      <w:r w:rsidRPr="00776CE6">
        <w:rPr>
          <w:rFonts w:hint="eastAsia"/>
        </w:rPr>
        <w:t>。</w:t>
      </w:r>
    </w:p>
    <w:p w14:paraId="57FCC3CF" w14:textId="77777777" w:rsidR="00FA4189" w:rsidRPr="00776CE6" w:rsidRDefault="00FA4189">
      <w:pPr>
        <w:pStyle w:val="8"/>
      </w:pPr>
      <w:r w:rsidRPr="00776CE6">
        <w:rPr>
          <w:rFonts w:hint="eastAsia"/>
        </w:rPr>
        <w:t>振動壓路機之滾壓速度為每小時</w:t>
      </w:r>
      <w:r w:rsidRPr="00776CE6">
        <w:rPr>
          <w:rFonts w:hint="eastAsia"/>
        </w:rPr>
        <w:t>3</w:t>
      </w:r>
      <w:r w:rsidRPr="00776CE6">
        <w:rPr>
          <w:rFonts w:hint="eastAsia"/>
        </w:rPr>
        <w:t>～</w:t>
      </w:r>
      <w:r w:rsidRPr="00776CE6">
        <w:rPr>
          <w:rFonts w:hint="eastAsia"/>
        </w:rPr>
        <w:t>5km</w:t>
      </w:r>
      <w:r w:rsidRPr="00776CE6">
        <w:rPr>
          <w:rFonts w:hint="eastAsia"/>
        </w:rPr>
        <w:t>。</w:t>
      </w:r>
    </w:p>
    <w:p w14:paraId="16F0B824" w14:textId="77777777" w:rsidR="00FA4189" w:rsidRPr="00776CE6" w:rsidRDefault="00FA4189">
      <w:pPr>
        <w:pStyle w:val="6"/>
      </w:pPr>
      <w:r w:rsidRPr="00776CE6">
        <w:rPr>
          <w:rFonts w:hint="eastAsia"/>
        </w:rPr>
        <w:t>用於滾壓瀝青混合料之壓路機，應裝有水箱、噴水設備、刮板及棕刷等，以保持機輪濕潤，以免瀝青混合料黏附機輪上。</w:t>
      </w:r>
    </w:p>
    <w:p w14:paraId="2BD4EBAF" w14:textId="77777777" w:rsidR="00FA4189" w:rsidRPr="00776CE6" w:rsidRDefault="00FA4189">
      <w:pPr>
        <w:pStyle w:val="5"/>
      </w:pPr>
      <w:r w:rsidRPr="00776CE6">
        <w:rPr>
          <w:rFonts w:hint="eastAsia"/>
        </w:rPr>
        <w:t>清掃機</w:t>
      </w:r>
    </w:p>
    <w:p w14:paraId="226271AB" w14:textId="77777777" w:rsidR="00FA4189" w:rsidRPr="00776CE6" w:rsidRDefault="00FA4189">
      <w:pPr>
        <w:pStyle w:val="a6"/>
      </w:pPr>
      <w:r w:rsidRPr="00776CE6">
        <w:rPr>
          <w:rFonts w:hint="eastAsia"/>
        </w:rPr>
        <w:t>清掃機係用於清掃底層、基層、路基或原有面層上之浮鬆雜物及灰塵。</w:t>
      </w:r>
    </w:p>
    <w:p w14:paraId="35AF5F79" w14:textId="77777777" w:rsidR="00FA4189" w:rsidRPr="00776CE6" w:rsidRDefault="00FA4189">
      <w:pPr>
        <w:pStyle w:val="5"/>
      </w:pPr>
      <w:r w:rsidRPr="00776CE6">
        <w:rPr>
          <w:rFonts w:hint="eastAsia"/>
        </w:rPr>
        <w:t>其他工具</w:t>
      </w:r>
    </w:p>
    <w:p w14:paraId="23EE8132" w14:textId="77777777" w:rsidR="00FA4189" w:rsidRPr="00776CE6" w:rsidRDefault="00FA4189">
      <w:pPr>
        <w:pStyle w:val="a6"/>
      </w:pPr>
      <w:r w:rsidRPr="00776CE6">
        <w:rPr>
          <w:rFonts w:hint="eastAsia"/>
        </w:rPr>
        <w:t>包括齒耙、鐵鏟、夯實機具、燙鐵、瀝青路面切割器、小型加熱車、取樣機、平整儀、厚底靴鞋及其他需用工具。此等工具應充分準備，以增路面鋪築效率。</w:t>
      </w:r>
    </w:p>
    <w:p w14:paraId="0FDF25A5" w14:textId="77777777" w:rsidR="00FA4189" w:rsidRPr="00776CE6" w:rsidRDefault="00FA4189"/>
    <w:p w14:paraId="7EB3F38B" w14:textId="77777777" w:rsidR="00FA4189" w:rsidRPr="00776CE6" w:rsidRDefault="00FA4189">
      <w:pPr>
        <w:pStyle w:val="4"/>
      </w:pPr>
      <w:r w:rsidRPr="00776CE6">
        <w:rPr>
          <w:rFonts w:hint="eastAsia"/>
        </w:rPr>
        <w:t>施工方法</w:t>
      </w:r>
    </w:p>
    <w:p w14:paraId="58931C12" w14:textId="77777777" w:rsidR="00FA4189" w:rsidRPr="00776CE6" w:rsidRDefault="00FA4189">
      <w:pPr>
        <w:pStyle w:val="5"/>
      </w:pPr>
      <w:r w:rsidRPr="00776CE6">
        <w:rPr>
          <w:rFonts w:hint="eastAsia"/>
        </w:rPr>
        <w:t>鋪築路段之整理與清掃</w:t>
      </w:r>
    </w:p>
    <w:p w14:paraId="1EA8D30E" w14:textId="77777777" w:rsidR="00FA4189" w:rsidRPr="00776CE6" w:rsidRDefault="00FA4189">
      <w:pPr>
        <w:pStyle w:val="6"/>
      </w:pPr>
      <w:r w:rsidRPr="00776CE6">
        <w:rPr>
          <w:rFonts w:hint="eastAsia"/>
        </w:rPr>
        <w:t>鋪築瀝青混凝土路面之路段，在施工前，其底層、基層、路基或原有路面應按下列規定予以整修及清掃，使其符合設計圖說所示之線形、坡度及橫斷面。</w:t>
      </w:r>
    </w:p>
    <w:p w14:paraId="4DB584DF" w14:textId="77777777" w:rsidR="00FA4189" w:rsidRPr="00776CE6" w:rsidRDefault="00FA4189">
      <w:pPr>
        <w:pStyle w:val="6"/>
      </w:pPr>
      <w:r w:rsidRPr="00776CE6">
        <w:rPr>
          <w:rFonts w:hint="eastAsia"/>
        </w:rPr>
        <w:t>如有坑洞或低陷不平之處，應先將其一切浮鬆材料移除，並以相同之材料按規定填補整修後，予以滾壓堅實。</w:t>
      </w:r>
    </w:p>
    <w:p w14:paraId="47B72F1C" w14:textId="77777777" w:rsidR="00FA4189" w:rsidRPr="00776CE6" w:rsidRDefault="00FA4189">
      <w:pPr>
        <w:pStyle w:val="6"/>
      </w:pPr>
      <w:r w:rsidRPr="00776CE6">
        <w:rPr>
          <w:rFonts w:hint="eastAsia"/>
        </w:rPr>
        <w:t>如表面有隆起或波紋之處，應將其刮平並予滾壓，務使平順堅實。</w:t>
      </w:r>
    </w:p>
    <w:p w14:paraId="599725AE" w14:textId="77777777" w:rsidR="00FA4189" w:rsidRPr="00776CE6" w:rsidRDefault="00FA4189">
      <w:pPr>
        <w:pStyle w:val="6"/>
      </w:pPr>
      <w:r w:rsidRPr="00776CE6">
        <w:rPr>
          <w:rFonts w:hint="eastAsia"/>
        </w:rPr>
        <w:t>除法令另有規定者外，新舖設或刨除回舖之路段，路面有人</w:t>
      </w:r>
      <w:r w:rsidRPr="00776CE6">
        <w:rPr>
          <w:rFonts w:hint="eastAsia"/>
        </w:rPr>
        <w:t>(</w:t>
      </w:r>
      <w:r w:rsidRPr="00776CE6">
        <w:rPr>
          <w:rFonts w:hint="eastAsia"/>
        </w:rPr>
        <w:t>手</w:t>
      </w:r>
      <w:r w:rsidRPr="00776CE6">
        <w:rPr>
          <w:rFonts w:hint="eastAsia"/>
        </w:rPr>
        <w:t>)</w:t>
      </w:r>
      <w:r w:rsidRPr="00776CE6">
        <w:rPr>
          <w:rFonts w:hint="eastAsia"/>
        </w:rPr>
        <w:t>孔蓋之處，</w:t>
      </w:r>
      <w:r w:rsidRPr="00776CE6">
        <w:rPr>
          <w:rFonts w:hint="eastAsia"/>
          <w:strike/>
        </w:rPr>
        <w:t>應</w:t>
      </w:r>
      <w:r w:rsidRPr="00776CE6">
        <w:rPr>
          <w:rFonts w:hint="eastAsia"/>
        </w:rPr>
        <w:t>【得】先將其調降至路面設計高程</w:t>
      </w:r>
      <w:r w:rsidRPr="00776CE6">
        <w:rPr>
          <w:rFonts w:hint="eastAsia"/>
        </w:rPr>
        <w:t>[</w:t>
      </w:r>
      <w:smartTag w:uri="urn:schemas-microsoft-com:office:smarttags" w:element="chmetcnv">
        <w:smartTagPr>
          <w:attr w:name="UnitName" w:val="C"/>
          <w:attr w:name="SourceValue" w:val="20"/>
          <w:attr w:name="HasSpace" w:val="False"/>
          <w:attr w:name="Negative" w:val="False"/>
          <w:attr w:name="NumberType" w:val="1"/>
          <w:attr w:name="TCSC" w:val="0"/>
        </w:smartTagPr>
        <w:r w:rsidRPr="00776CE6">
          <w:rPr>
            <w:rFonts w:hint="eastAsia"/>
          </w:rPr>
          <w:t>20c</w:t>
        </w:r>
      </w:smartTag>
      <w:r w:rsidRPr="00776CE6">
        <w:rPr>
          <w:rFonts w:hint="eastAsia"/>
        </w:rPr>
        <w:t>m]</w:t>
      </w:r>
      <w:r w:rsidRPr="00776CE6">
        <w:rPr>
          <w:rFonts w:hint="eastAsia"/>
        </w:rPr>
        <w:t>以下</w:t>
      </w:r>
      <w:r w:rsidR="0069163B" w:rsidRPr="00776CE6">
        <w:rPr>
          <w:rFonts w:hAnsi="標楷體" w:hint="eastAsia"/>
          <w:szCs w:val="26"/>
        </w:rPr>
        <w:t>。</w:t>
      </w:r>
      <w:r w:rsidR="0069163B" w:rsidRPr="00776CE6">
        <w:rPr>
          <w:rFonts w:hAnsi="標楷體"/>
          <w:szCs w:val="26"/>
        </w:rPr>
        <w:t>調降於路面下方之人</w:t>
      </w:r>
      <w:r w:rsidR="0069163B" w:rsidRPr="00776CE6">
        <w:rPr>
          <w:rFonts w:hAnsi="標楷體" w:hint="eastAsia"/>
          <w:szCs w:val="26"/>
        </w:rPr>
        <w:t>(</w:t>
      </w:r>
      <w:r w:rsidR="0069163B" w:rsidRPr="00776CE6">
        <w:rPr>
          <w:rFonts w:hAnsi="標楷體"/>
          <w:szCs w:val="26"/>
        </w:rPr>
        <w:t>手</w:t>
      </w:r>
      <w:r w:rsidR="0069163B" w:rsidRPr="00776CE6">
        <w:rPr>
          <w:rFonts w:hAnsi="標楷體" w:hint="eastAsia"/>
          <w:szCs w:val="26"/>
        </w:rPr>
        <w:t>)</w:t>
      </w:r>
      <w:r w:rsidR="0069163B" w:rsidRPr="00776CE6">
        <w:rPr>
          <w:rFonts w:hAnsi="標楷體"/>
          <w:szCs w:val="26"/>
        </w:rPr>
        <w:t>孔蓋，若經管線管理機關與路權管理機</w:t>
      </w:r>
      <w:r w:rsidR="0069163B" w:rsidRPr="00776CE6">
        <w:t>關協調具有消防緊急救災或安全需要，同意留設於路面上之</w:t>
      </w:r>
      <w:r w:rsidRPr="00776CE6">
        <w:rPr>
          <w:rFonts w:hint="eastAsia"/>
        </w:rPr>
        <w:t>人</w:t>
      </w:r>
      <w:r w:rsidRPr="00776CE6">
        <w:rPr>
          <w:rFonts w:hint="eastAsia"/>
        </w:rPr>
        <w:t>(</w:t>
      </w:r>
      <w:r w:rsidRPr="00776CE6">
        <w:rPr>
          <w:rFonts w:hint="eastAsia"/>
        </w:rPr>
        <w:t>手</w:t>
      </w:r>
      <w:r w:rsidRPr="00776CE6">
        <w:rPr>
          <w:rFonts w:hint="eastAsia"/>
        </w:rPr>
        <w:t>)</w:t>
      </w:r>
      <w:r w:rsidRPr="00776CE6">
        <w:rPr>
          <w:rFonts w:hint="eastAsia"/>
        </w:rPr>
        <w:t>孔蓋，可按本章</w:t>
      </w:r>
      <w:r w:rsidRPr="00776CE6">
        <w:fldChar w:fldCharType="begin"/>
      </w:r>
      <w:r w:rsidRPr="00776CE6">
        <w:instrText xml:space="preserve"> REF _Ref234224259 \r \h </w:instrText>
      </w:r>
      <w:r w:rsidR="0069163B" w:rsidRPr="00776CE6">
        <w:instrText xml:space="preserve"> \* MERGEFORMAT </w:instrText>
      </w:r>
      <w:r w:rsidRPr="00776CE6">
        <w:fldChar w:fldCharType="separate"/>
      </w:r>
      <w:r w:rsidR="00401F7A">
        <w:t>3.4.2</w:t>
      </w:r>
      <w:r w:rsidRPr="00776CE6">
        <w:fldChar w:fldCharType="end"/>
      </w:r>
      <w:r w:rsidRPr="00776CE6">
        <w:rPr>
          <w:rFonts w:hint="eastAsia"/>
        </w:rPr>
        <w:t>款辦理。</w:t>
      </w:r>
      <w:r w:rsidR="0069163B" w:rsidRPr="00776CE6">
        <w:rPr>
          <w:rFonts w:hint="eastAsia"/>
        </w:rPr>
        <w:t>相關施工配合事宜由</w:t>
      </w:r>
      <w:r w:rsidR="0069163B" w:rsidRPr="00776CE6">
        <w:t>管線管理機關與路權管理機關協調</w:t>
      </w:r>
      <w:r w:rsidR="0069163B" w:rsidRPr="00776CE6">
        <w:rPr>
          <w:rFonts w:hint="eastAsia"/>
        </w:rPr>
        <w:t>。</w:t>
      </w:r>
    </w:p>
    <w:p w14:paraId="168D5C41" w14:textId="77777777" w:rsidR="00FA4189" w:rsidRPr="00776CE6" w:rsidRDefault="00FA4189">
      <w:pPr>
        <w:pStyle w:val="6"/>
      </w:pPr>
      <w:r w:rsidRPr="00776CE6">
        <w:rPr>
          <w:rFonts w:hint="eastAsia"/>
        </w:rPr>
        <w:t>如原有路面有冒油，不適當之修補或有接縫，裂縫等之灌縫料時，應按工程司之指示予以清除潔淨後，以瀝青混凝土混合料填補，並予滾壓或以手夯或其他適當方法夯實。</w:t>
      </w:r>
    </w:p>
    <w:p w14:paraId="4818ED80" w14:textId="77777777" w:rsidR="00FA4189" w:rsidRPr="00776CE6" w:rsidRDefault="00FA4189">
      <w:pPr>
        <w:pStyle w:val="6"/>
      </w:pPr>
      <w:r w:rsidRPr="00776CE6">
        <w:rPr>
          <w:rFonts w:hint="eastAsia"/>
        </w:rPr>
        <w:t>上列各項工作完成後，應以清掃機或竹帚將表面浮鬆塵土及其他雜物清掃潔淨，清掃寬度至少應較路面鋪築寬度每邊各多</w:t>
      </w:r>
      <w:smartTag w:uri="urn:schemas-microsoft-com:office:smarttags" w:element="chmetcnv">
        <w:smartTagPr>
          <w:attr w:name="TCSC" w:val="0"/>
          <w:attr w:name="NumberType" w:val="1"/>
          <w:attr w:name="Negative" w:val="False"/>
          <w:attr w:name="HasSpace" w:val="False"/>
          <w:attr w:name="SourceValue" w:val="30"/>
          <w:attr w:name="UnitName" w:val="C"/>
        </w:smartTagPr>
        <w:r w:rsidRPr="00776CE6">
          <w:rPr>
            <w:rFonts w:hint="eastAsia"/>
          </w:rPr>
          <w:t>30c</w:t>
        </w:r>
      </w:smartTag>
      <w:r w:rsidRPr="00776CE6">
        <w:rPr>
          <w:rFonts w:hint="eastAsia"/>
        </w:rPr>
        <w:t>m</w:t>
      </w:r>
      <w:r w:rsidRPr="00776CE6">
        <w:rPr>
          <w:rFonts w:hint="eastAsia"/>
        </w:rPr>
        <w:t>。</w:t>
      </w:r>
    </w:p>
    <w:p w14:paraId="7F5C10B4" w14:textId="77777777" w:rsidR="00FA4189" w:rsidRPr="00776CE6" w:rsidRDefault="00FA4189">
      <w:pPr>
        <w:pStyle w:val="5"/>
      </w:pPr>
      <w:r w:rsidRPr="00776CE6">
        <w:rPr>
          <w:rFonts w:hint="eastAsia"/>
        </w:rPr>
        <w:t>瀝青透層或黏層之澆鋪</w:t>
      </w:r>
    </w:p>
    <w:p w14:paraId="09F9B4FE" w14:textId="77777777" w:rsidR="00FA4189" w:rsidRPr="00776CE6" w:rsidRDefault="00FA4189">
      <w:pPr>
        <w:pStyle w:val="a6"/>
      </w:pPr>
      <w:r w:rsidRPr="00776CE6">
        <w:rPr>
          <w:rFonts w:hint="eastAsia"/>
        </w:rPr>
        <w:t>本工程如有瀝青透層或黏層之設計時，其施工應按「第</w:t>
      </w:r>
      <w:r w:rsidRPr="00776CE6">
        <w:rPr>
          <w:rFonts w:hint="eastAsia"/>
        </w:rPr>
        <w:t>02745</w:t>
      </w:r>
      <w:r w:rsidRPr="00776CE6">
        <w:rPr>
          <w:rFonts w:hint="eastAsia"/>
        </w:rPr>
        <w:t>章</w:t>
      </w:r>
      <w:r w:rsidRPr="00776CE6">
        <w:rPr>
          <w:rFonts w:hint="eastAsia"/>
        </w:rPr>
        <w:t>--</w:t>
      </w:r>
      <w:r w:rsidRPr="00776CE6">
        <w:rPr>
          <w:rFonts w:hint="eastAsia"/>
        </w:rPr>
        <w:t>瀝青透層及第</w:t>
      </w:r>
      <w:r w:rsidRPr="00776CE6">
        <w:rPr>
          <w:rFonts w:hint="eastAsia"/>
        </w:rPr>
        <w:t>02747</w:t>
      </w:r>
      <w:r w:rsidRPr="00776CE6">
        <w:rPr>
          <w:rFonts w:hint="eastAsia"/>
        </w:rPr>
        <w:t>章</w:t>
      </w:r>
      <w:r w:rsidRPr="00776CE6">
        <w:rPr>
          <w:rFonts w:hint="eastAsia"/>
        </w:rPr>
        <w:t>--</w:t>
      </w:r>
      <w:r w:rsidRPr="00776CE6">
        <w:rPr>
          <w:rFonts w:hint="eastAsia"/>
        </w:rPr>
        <w:t>瀝青黏層」之規定辦理。</w:t>
      </w:r>
    </w:p>
    <w:p w14:paraId="4BA12174" w14:textId="77777777" w:rsidR="00FA4189" w:rsidRPr="00776CE6" w:rsidRDefault="00FA4189">
      <w:pPr>
        <w:pStyle w:val="5"/>
      </w:pPr>
      <w:r w:rsidRPr="00776CE6">
        <w:rPr>
          <w:rFonts w:hint="eastAsia"/>
        </w:rPr>
        <w:lastRenderedPageBreak/>
        <w:t>瀝青混凝土混合料之拌和</w:t>
      </w:r>
    </w:p>
    <w:p w14:paraId="7F8D4D48" w14:textId="77777777" w:rsidR="00FA4189" w:rsidRPr="00776CE6" w:rsidRDefault="00FA4189">
      <w:pPr>
        <w:pStyle w:val="6"/>
      </w:pPr>
      <w:r w:rsidRPr="00776CE6">
        <w:rPr>
          <w:rFonts w:hint="eastAsia"/>
        </w:rPr>
        <w:t>瀝青材料之加熱</w:t>
      </w:r>
    </w:p>
    <w:p w14:paraId="6ADAC3CE" w14:textId="77777777" w:rsidR="00FA4189" w:rsidRPr="00776CE6" w:rsidRDefault="00FA4189">
      <w:pPr>
        <w:pStyle w:val="8"/>
      </w:pPr>
      <w:r w:rsidRPr="00776CE6">
        <w:rPr>
          <w:rFonts w:hint="eastAsia"/>
        </w:rPr>
        <w:t>瀝青材料應在廠內加熱，其溫度應由黏度試驗決定之。</w:t>
      </w:r>
    </w:p>
    <w:p w14:paraId="6596B164" w14:textId="77777777" w:rsidR="00FA4189" w:rsidRPr="00776CE6" w:rsidRDefault="00FA4189">
      <w:pPr>
        <w:pStyle w:val="8"/>
      </w:pPr>
      <w:r w:rsidRPr="00776CE6">
        <w:rPr>
          <w:rFonts w:hint="eastAsia"/>
        </w:rPr>
        <w:t>瀝青之一般加熱溫度可參考下表，惟除情況特殊經工程司核可者外，密級配不得超過</w:t>
      </w:r>
      <w:smartTag w:uri="urn:schemas-microsoft-com:office:smarttags" w:element="chmetcnv">
        <w:smartTagPr>
          <w:attr w:name="TCSC" w:val="0"/>
          <w:attr w:name="NumberType" w:val="1"/>
          <w:attr w:name="Negative" w:val="False"/>
          <w:attr w:name="HasSpace" w:val="False"/>
          <w:attr w:name="SourceValue" w:val="163"/>
          <w:attr w:name="UnitName" w:val="℃"/>
        </w:smartTagPr>
        <w:r w:rsidRPr="00776CE6">
          <w:rPr>
            <w:rFonts w:hint="eastAsia"/>
          </w:rPr>
          <w:t>163</w:t>
        </w:r>
        <w:r w:rsidRPr="00776CE6">
          <w:rPr>
            <w:rFonts w:hint="eastAsia"/>
          </w:rPr>
          <w:t>℃</w:t>
        </w:r>
      </w:smartTag>
      <w:r w:rsidRPr="00776CE6">
        <w:rPr>
          <w:rFonts w:hint="eastAsia"/>
        </w:rPr>
        <w:t>，開放級配不得超過</w:t>
      </w:r>
      <w:smartTag w:uri="urn:schemas-microsoft-com:office:smarttags" w:element="chmetcnv">
        <w:smartTagPr>
          <w:attr w:name="TCSC" w:val="0"/>
          <w:attr w:name="NumberType" w:val="1"/>
          <w:attr w:name="Negative" w:val="False"/>
          <w:attr w:name="HasSpace" w:val="False"/>
          <w:attr w:name="SourceValue" w:val="120"/>
          <w:attr w:name="UnitName" w:val="℃"/>
        </w:smartTagPr>
        <w:r w:rsidRPr="00776CE6">
          <w:rPr>
            <w:rFonts w:hint="eastAsia"/>
          </w:rPr>
          <w:t>120</w:t>
        </w:r>
        <w:r w:rsidRPr="00776CE6">
          <w:rPr>
            <w:rFonts w:hint="eastAsia"/>
          </w:rPr>
          <w:t>℃</w:t>
        </w:r>
      </w:smartTag>
      <w:r w:rsidRPr="00776CE6">
        <w:rPr>
          <w:rFonts w:hint="eastAsia"/>
        </w:rPr>
        <w:t>。</w:t>
      </w:r>
    </w:p>
    <w:p w14:paraId="61203765" w14:textId="77777777" w:rsidR="00FA4189" w:rsidRPr="00776CE6" w:rsidRDefault="00FA4189"/>
    <w:tbl>
      <w:tblPr>
        <w:tblW w:w="7540" w:type="dxa"/>
        <w:tblInd w:w="15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927"/>
        <w:gridCol w:w="1418"/>
        <w:gridCol w:w="2115"/>
        <w:gridCol w:w="2080"/>
      </w:tblGrid>
      <w:tr w:rsidR="00FA4189" w:rsidRPr="00776CE6" w14:paraId="345F971E" w14:textId="77777777">
        <w:trPr>
          <w:cantSplit/>
        </w:trPr>
        <w:tc>
          <w:tcPr>
            <w:tcW w:w="7540" w:type="dxa"/>
            <w:gridSpan w:val="4"/>
            <w:tcBorders>
              <w:top w:val="nil"/>
              <w:left w:val="nil"/>
              <w:right w:val="nil"/>
            </w:tcBorders>
            <w:vAlign w:val="center"/>
          </w:tcPr>
          <w:p w14:paraId="2BFA1760" w14:textId="77777777" w:rsidR="00FA4189" w:rsidRPr="00776CE6" w:rsidRDefault="00FA4189">
            <w:pPr>
              <w:pStyle w:val="a8"/>
            </w:pPr>
            <w:r w:rsidRPr="00776CE6">
              <w:rPr>
                <w:rFonts w:hint="eastAsia"/>
              </w:rPr>
              <w:t>瀝青加熱溫度</w:t>
            </w:r>
          </w:p>
        </w:tc>
      </w:tr>
      <w:tr w:rsidR="00FA4189" w:rsidRPr="00776CE6" w14:paraId="1004A88E" w14:textId="77777777">
        <w:trPr>
          <w:cantSplit/>
        </w:trPr>
        <w:tc>
          <w:tcPr>
            <w:tcW w:w="3345" w:type="dxa"/>
            <w:gridSpan w:val="2"/>
            <w:vMerge w:val="restart"/>
            <w:vAlign w:val="center"/>
          </w:tcPr>
          <w:p w14:paraId="52351A30" w14:textId="77777777" w:rsidR="00FA4189" w:rsidRPr="00776CE6" w:rsidRDefault="00FA4189">
            <w:pPr>
              <w:pStyle w:val="a8"/>
            </w:pPr>
            <w:r w:rsidRPr="00776CE6">
              <w:rPr>
                <w:rFonts w:hint="eastAsia"/>
              </w:rPr>
              <w:t>瀝青膠泥之種類及等級</w:t>
            </w:r>
          </w:p>
        </w:tc>
        <w:tc>
          <w:tcPr>
            <w:tcW w:w="4195" w:type="dxa"/>
            <w:gridSpan w:val="2"/>
            <w:vAlign w:val="center"/>
          </w:tcPr>
          <w:p w14:paraId="5A3A776E" w14:textId="77777777" w:rsidR="00FA4189" w:rsidRPr="00776CE6" w:rsidRDefault="00FA4189">
            <w:pPr>
              <w:pStyle w:val="a8"/>
            </w:pPr>
            <w:r w:rsidRPr="00776CE6">
              <w:rPr>
                <w:rFonts w:hint="eastAsia"/>
              </w:rPr>
              <w:t>雙軸拌和機內瀝青混合料之溫度℃</w:t>
            </w:r>
          </w:p>
        </w:tc>
      </w:tr>
      <w:tr w:rsidR="00FA4189" w:rsidRPr="00776CE6" w14:paraId="779BB108" w14:textId="77777777">
        <w:trPr>
          <w:cantSplit/>
        </w:trPr>
        <w:tc>
          <w:tcPr>
            <w:tcW w:w="3345" w:type="dxa"/>
            <w:gridSpan w:val="2"/>
            <w:vMerge/>
            <w:vAlign w:val="center"/>
          </w:tcPr>
          <w:p w14:paraId="1DC31127" w14:textId="77777777" w:rsidR="00FA4189" w:rsidRPr="00776CE6" w:rsidRDefault="00FA4189">
            <w:pPr>
              <w:pStyle w:val="a8"/>
            </w:pPr>
          </w:p>
        </w:tc>
        <w:tc>
          <w:tcPr>
            <w:tcW w:w="2115" w:type="dxa"/>
            <w:vAlign w:val="center"/>
          </w:tcPr>
          <w:p w14:paraId="5F75B62B" w14:textId="77777777" w:rsidR="00FA4189" w:rsidRPr="00776CE6" w:rsidRDefault="00FA4189">
            <w:pPr>
              <w:pStyle w:val="a8"/>
            </w:pPr>
            <w:r w:rsidRPr="00776CE6">
              <w:rPr>
                <w:rFonts w:hint="eastAsia"/>
              </w:rPr>
              <w:t>密級配</w:t>
            </w:r>
          </w:p>
        </w:tc>
        <w:tc>
          <w:tcPr>
            <w:tcW w:w="2080" w:type="dxa"/>
            <w:vAlign w:val="center"/>
          </w:tcPr>
          <w:p w14:paraId="41DA87E2" w14:textId="77777777" w:rsidR="00FA4189" w:rsidRPr="00776CE6" w:rsidRDefault="00FA4189">
            <w:pPr>
              <w:pStyle w:val="a8"/>
            </w:pPr>
            <w:r w:rsidRPr="00776CE6">
              <w:rPr>
                <w:rFonts w:hint="eastAsia"/>
              </w:rPr>
              <w:t>開放級配</w:t>
            </w:r>
          </w:p>
        </w:tc>
      </w:tr>
      <w:tr w:rsidR="00FA4189" w:rsidRPr="00776CE6" w14:paraId="4FB11EF1" w14:textId="77777777">
        <w:trPr>
          <w:cantSplit/>
        </w:trPr>
        <w:tc>
          <w:tcPr>
            <w:tcW w:w="1927" w:type="dxa"/>
            <w:vAlign w:val="center"/>
          </w:tcPr>
          <w:p w14:paraId="2AE36822" w14:textId="77777777" w:rsidR="00FA4189" w:rsidRPr="00776CE6" w:rsidRDefault="00FA4189">
            <w:pPr>
              <w:pStyle w:val="a7"/>
            </w:pPr>
            <w:r w:rsidRPr="00776CE6">
              <w:rPr>
                <w:rFonts w:hint="eastAsia"/>
              </w:rPr>
              <w:t>原始黏度等級</w:t>
            </w:r>
          </w:p>
        </w:tc>
        <w:tc>
          <w:tcPr>
            <w:tcW w:w="1418" w:type="dxa"/>
            <w:vAlign w:val="center"/>
          </w:tcPr>
          <w:p w14:paraId="711EAD4D" w14:textId="77777777" w:rsidR="00FA4189" w:rsidRPr="00776CE6" w:rsidRDefault="00FA4189">
            <w:pPr>
              <w:pStyle w:val="a7"/>
            </w:pPr>
            <w:r w:rsidRPr="00776CE6">
              <w:t>AC- 5</w:t>
            </w:r>
          </w:p>
          <w:p w14:paraId="40EB51B8" w14:textId="77777777" w:rsidR="00FA4189" w:rsidRPr="00776CE6" w:rsidRDefault="00FA4189">
            <w:pPr>
              <w:pStyle w:val="a7"/>
            </w:pPr>
            <w:r w:rsidRPr="00776CE6">
              <w:t>AC-10</w:t>
            </w:r>
          </w:p>
          <w:p w14:paraId="1EAAC54E" w14:textId="77777777" w:rsidR="00FA4189" w:rsidRPr="00776CE6" w:rsidRDefault="00FA4189">
            <w:pPr>
              <w:pStyle w:val="a7"/>
            </w:pPr>
            <w:r w:rsidRPr="00776CE6">
              <w:t>AC-20</w:t>
            </w:r>
          </w:p>
          <w:p w14:paraId="1860036D" w14:textId="77777777" w:rsidR="00FA4189" w:rsidRPr="00776CE6" w:rsidRDefault="00FA4189">
            <w:pPr>
              <w:pStyle w:val="a7"/>
            </w:pPr>
            <w:r w:rsidRPr="00776CE6">
              <w:t>AC-40</w:t>
            </w:r>
          </w:p>
        </w:tc>
        <w:tc>
          <w:tcPr>
            <w:tcW w:w="2115" w:type="dxa"/>
            <w:vAlign w:val="center"/>
          </w:tcPr>
          <w:p w14:paraId="36702804" w14:textId="77777777" w:rsidR="00FA4189" w:rsidRPr="00776CE6" w:rsidRDefault="00FA4189">
            <w:pPr>
              <w:pStyle w:val="a8"/>
            </w:pPr>
            <w:r w:rsidRPr="00776CE6">
              <w:t>120</w:t>
            </w:r>
            <w:r w:rsidRPr="00776CE6">
              <w:rPr>
                <w:rFonts w:hint="eastAsia"/>
              </w:rPr>
              <w:t>～</w:t>
            </w:r>
            <w:r w:rsidRPr="00776CE6">
              <w:t>145</w:t>
            </w:r>
          </w:p>
          <w:p w14:paraId="07BBFCDF" w14:textId="77777777" w:rsidR="00FA4189" w:rsidRPr="00776CE6" w:rsidRDefault="00FA4189">
            <w:pPr>
              <w:pStyle w:val="a8"/>
            </w:pPr>
            <w:r w:rsidRPr="00776CE6">
              <w:t>120</w:t>
            </w:r>
            <w:r w:rsidRPr="00776CE6">
              <w:rPr>
                <w:rFonts w:hint="eastAsia"/>
              </w:rPr>
              <w:t>～</w:t>
            </w:r>
            <w:r w:rsidRPr="00776CE6">
              <w:t>155</w:t>
            </w:r>
          </w:p>
          <w:p w14:paraId="51E09B34" w14:textId="77777777" w:rsidR="00FA4189" w:rsidRPr="00776CE6" w:rsidRDefault="00FA4189">
            <w:pPr>
              <w:pStyle w:val="a8"/>
            </w:pPr>
            <w:r w:rsidRPr="00776CE6">
              <w:t>130</w:t>
            </w:r>
            <w:r w:rsidRPr="00776CE6">
              <w:rPr>
                <w:rFonts w:hint="eastAsia"/>
              </w:rPr>
              <w:t>～</w:t>
            </w:r>
            <w:r w:rsidRPr="00776CE6">
              <w:t>165</w:t>
            </w:r>
          </w:p>
          <w:p w14:paraId="30AEE977" w14:textId="77777777" w:rsidR="00FA4189" w:rsidRPr="00776CE6" w:rsidRDefault="00FA4189">
            <w:pPr>
              <w:pStyle w:val="a8"/>
            </w:pPr>
            <w:r w:rsidRPr="00776CE6">
              <w:t>130</w:t>
            </w:r>
            <w:r w:rsidRPr="00776CE6">
              <w:rPr>
                <w:rFonts w:hint="eastAsia"/>
              </w:rPr>
              <w:t>～</w:t>
            </w:r>
            <w:r w:rsidRPr="00776CE6">
              <w:t>170</w:t>
            </w:r>
          </w:p>
        </w:tc>
        <w:tc>
          <w:tcPr>
            <w:tcW w:w="2080" w:type="dxa"/>
            <w:vAlign w:val="center"/>
          </w:tcPr>
          <w:p w14:paraId="413F5053" w14:textId="77777777" w:rsidR="00FA4189" w:rsidRPr="00776CE6" w:rsidRDefault="00FA4189">
            <w:pPr>
              <w:pStyle w:val="a8"/>
            </w:pPr>
            <w:r w:rsidRPr="00776CE6">
              <w:t>80</w:t>
            </w:r>
            <w:r w:rsidRPr="00776CE6">
              <w:rPr>
                <w:rFonts w:hint="eastAsia"/>
              </w:rPr>
              <w:t>～</w:t>
            </w:r>
            <w:r w:rsidRPr="00776CE6">
              <w:t>120</w:t>
            </w:r>
          </w:p>
          <w:p w14:paraId="34F94EAE" w14:textId="77777777" w:rsidR="00FA4189" w:rsidRPr="00776CE6" w:rsidRDefault="00FA4189">
            <w:pPr>
              <w:pStyle w:val="a8"/>
            </w:pPr>
            <w:r w:rsidRPr="00776CE6">
              <w:t>80</w:t>
            </w:r>
            <w:r w:rsidRPr="00776CE6">
              <w:rPr>
                <w:rFonts w:hint="eastAsia"/>
              </w:rPr>
              <w:t>～</w:t>
            </w:r>
            <w:r w:rsidRPr="00776CE6">
              <w:t>120</w:t>
            </w:r>
          </w:p>
          <w:p w14:paraId="5B4C2A79" w14:textId="77777777" w:rsidR="00FA4189" w:rsidRPr="00776CE6" w:rsidRDefault="00FA4189">
            <w:pPr>
              <w:pStyle w:val="a8"/>
            </w:pPr>
            <w:r w:rsidRPr="00776CE6">
              <w:t>80</w:t>
            </w:r>
            <w:r w:rsidRPr="00776CE6">
              <w:rPr>
                <w:rFonts w:hint="eastAsia"/>
              </w:rPr>
              <w:t>～</w:t>
            </w:r>
            <w:r w:rsidRPr="00776CE6">
              <w:t>120</w:t>
            </w:r>
          </w:p>
          <w:p w14:paraId="140645D1" w14:textId="77777777" w:rsidR="00FA4189" w:rsidRPr="00776CE6" w:rsidRDefault="00FA4189">
            <w:pPr>
              <w:pStyle w:val="a8"/>
            </w:pPr>
            <w:r w:rsidRPr="00776CE6">
              <w:t>80</w:t>
            </w:r>
            <w:r w:rsidRPr="00776CE6">
              <w:rPr>
                <w:rFonts w:hint="eastAsia"/>
              </w:rPr>
              <w:t>～</w:t>
            </w:r>
            <w:r w:rsidRPr="00776CE6">
              <w:t>120</w:t>
            </w:r>
          </w:p>
        </w:tc>
      </w:tr>
      <w:tr w:rsidR="00FA4189" w:rsidRPr="00776CE6" w14:paraId="3FF9B50B" w14:textId="77777777">
        <w:trPr>
          <w:cantSplit/>
        </w:trPr>
        <w:tc>
          <w:tcPr>
            <w:tcW w:w="1927" w:type="dxa"/>
            <w:vAlign w:val="center"/>
          </w:tcPr>
          <w:p w14:paraId="58FCF058" w14:textId="77777777" w:rsidR="00FA4189" w:rsidRPr="00776CE6" w:rsidRDefault="00FA4189">
            <w:pPr>
              <w:pStyle w:val="a7"/>
            </w:pPr>
            <w:r w:rsidRPr="00776CE6">
              <w:rPr>
                <w:rFonts w:hint="eastAsia"/>
              </w:rPr>
              <w:t>殘餘黏度等級</w:t>
            </w:r>
          </w:p>
        </w:tc>
        <w:tc>
          <w:tcPr>
            <w:tcW w:w="1418" w:type="dxa"/>
            <w:vAlign w:val="center"/>
          </w:tcPr>
          <w:p w14:paraId="7A9D5647" w14:textId="77777777" w:rsidR="00FA4189" w:rsidRPr="00776CE6" w:rsidRDefault="00FA4189">
            <w:pPr>
              <w:pStyle w:val="a7"/>
            </w:pPr>
            <w:r w:rsidRPr="00776CE6">
              <w:t>AR-4000</w:t>
            </w:r>
          </w:p>
          <w:p w14:paraId="0103DABB" w14:textId="77777777" w:rsidR="00FA4189" w:rsidRPr="00776CE6" w:rsidRDefault="00FA4189">
            <w:pPr>
              <w:pStyle w:val="a7"/>
            </w:pPr>
            <w:r w:rsidRPr="00776CE6">
              <w:t>AR-8000</w:t>
            </w:r>
          </w:p>
        </w:tc>
        <w:tc>
          <w:tcPr>
            <w:tcW w:w="2115" w:type="dxa"/>
            <w:vAlign w:val="center"/>
          </w:tcPr>
          <w:p w14:paraId="0BEAF202" w14:textId="77777777" w:rsidR="00FA4189" w:rsidRPr="00776CE6" w:rsidRDefault="00FA4189">
            <w:pPr>
              <w:pStyle w:val="a8"/>
            </w:pPr>
            <w:r w:rsidRPr="00776CE6">
              <w:t>135</w:t>
            </w:r>
            <w:r w:rsidRPr="00776CE6">
              <w:rPr>
                <w:rFonts w:hint="eastAsia"/>
              </w:rPr>
              <w:t>～</w:t>
            </w:r>
            <w:r w:rsidRPr="00776CE6">
              <w:t>165</w:t>
            </w:r>
          </w:p>
          <w:p w14:paraId="4F52E170" w14:textId="77777777" w:rsidR="00FA4189" w:rsidRPr="00776CE6" w:rsidRDefault="00FA4189">
            <w:pPr>
              <w:pStyle w:val="a8"/>
            </w:pPr>
            <w:r w:rsidRPr="00776CE6">
              <w:t>135</w:t>
            </w:r>
            <w:r w:rsidRPr="00776CE6">
              <w:rPr>
                <w:rFonts w:hint="eastAsia"/>
              </w:rPr>
              <w:t>～</w:t>
            </w:r>
            <w:r w:rsidRPr="00776CE6">
              <w:t>165</w:t>
            </w:r>
          </w:p>
        </w:tc>
        <w:tc>
          <w:tcPr>
            <w:tcW w:w="2080" w:type="dxa"/>
            <w:vAlign w:val="center"/>
          </w:tcPr>
          <w:p w14:paraId="399F5932" w14:textId="77777777" w:rsidR="00FA4189" w:rsidRPr="00776CE6" w:rsidRDefault="00FA4189">
            <w:pPr>
              <w:pStyle w:val="a8"/>
            </w:pPr>
            <w:r w:rsidRPr="00776CE6">
              <w:t>80</w:t>
            </w:r>
            <w:r w:rsidRPr="00776CE6">
              <w:rPr>
                <w:rFonts w:hint="eastAsia"/>
              </w:rPr>
              <w:t>～</w:t>
            </w:r>
            <w:r w:rsidRPr="00776CE6">
              <w:t>120</w:t>
            </w:r>
          </w:p>
          <w:p w14:paraId="312DAAAE" w14:textId="77777777" w:rsidR="00FA4189" w:rsidRPr="00776CE6" w:rsidRDefault="00FA4189">
            <w:pPr>
              <w:pStyle w:val="a8"/>
            </w:pPr>
            <w:r w:rsidRPr="00776CE6">
              <w:t>80</w:t>
            </w:r>
            <w:r w:rsidRPr="00776CE6">
              <w:rPr>
                <w:rFonts w:hint="eastAsia"/>
              </w:rPr>
              <w:t>～</w:t>
            </w:r>
            <w:r w:rsidRPr="00776CE6">
              <w:t>120</w:t>
            </w:r>
          </w:p>
        </w:tc>
      </w:tr>
      <w:tr w:rsidR="00FA4189" w:rsidRPr="00776CE6" w14:paraId="08C7F6E5" w14:textId="77777777">
        <w:trPr>
          <w:cantSplit/>
        </w:trPr>
        <w:tc>
          <w:tcPr>
            <w:tcW w:w="1927" w:type="dxa"/>
            <w:vAlign w:val="center"/>
          </w:tcPr>
          <w:p w14:paraId="69A34D0C" w14:textId="77777777" w:rsidR="00FA4189" w:rsidRPr="00776CE6" w:rsidRDefault="00FA4189">
            <w:pPr>
              <w:pStyle w:val="a7"/>
            </w:pPr>
            <w:r w:rsidRPr="00776CE6">
              <w:rPr>
                <w:rFonts w:hint="eastAsia"/>
              </w:rPr>
              <w:t>針入度等級</w:t>
            </w:r>
          </w:p>
        </w:tc>
        <w:tc>
          <w:tcPr>
            <w:tcW w:w="1418" w:type="dxa"/>
            <w:vAlign w:val="center"/>
          </w:tcPr>
          <w:p w14:paraId="38CFAE56" w14:textId="77777777" w:rsidR="00FA4189" w:rsidRPr="00776CE6" w:rsidRDefault="00FA4189">
            <w:pPr>
              <w:pStyle w:val="a7"/>
            </w:pPr>
            <w:r w:rsidRPr="00776CE6">
              <w:t xml:space="preserve"> 60</w:t>
            </w:r>
            <w:r w:rsidRPr="00776CE6">
              <w:rPr>
                <w:rFonts w:hint="eastAsia"/>
              </w:rPr>
              <w:t>～</w:t>
            </w:r>
            <w:r w:rsidRPr="00776CE6">
              <w:t xml:space="preserve"> 70</w:t>
            </w:r>
          </w:p>
          <w:p w14:paraId="125FDF14" w14:textId="77777777" w:rsidR="00FA4189" w:rsidRPr="00776CE6" w:rsidRDefault="00FA4189">
            <w:pPr>
              <w:pStyle w:val="a7"/>
            </w:pPr>
            <w:r w:rsidRPr="00776CE6">
              <w:t xml:space="preserve"> 85</w:t>
            </w:r>
            <w:r w:rsidRPr="00776CE6">
              <w:rPr>
                <w:rFonts w:hint="eastAsia"/>
              </w:rPr>
              <w:t>～</w:t>
            </w:r>
            <w:r w:rsidRPr="00776CE6">
              <w:t>100</w:t>
            </w:r>
          </w:p>
          <w:p w14:paraId="02FDC0D6" w14:textId="77777777" w:rsidR="00FA4189" w:rsidRPr="00776CE6" w:rsidRDefault="00FA4189">
            <w:pPr>
              <w:pStyle w:val="a7"/>
            </w:pPr>
            <w:r w:rsidRPr="00776CE6">
              <w:t>120</w:t>
            </w:r>
            <w:r w:rsidRPr="00776CE6">
              <w:rPr>
                <w:rFonts w:hint="eastAsia"/>
              </w:rPr>
              <w:t>～</w:t>
            </w:r>
            <w:r w:rsidRPr="00776CE6">
              <w:t>150</w:t>
            </w:r>
          </w:p>
        </w:tc>
        <w:tc>
          <w:tcPr>
            <w:tcW w:w="2115" w:type="dxa"/>
            <w:vAlign w:val="center"/>
          </w:tcPr>
          <w:p w14:paraId="5BDB788E" w14:textId="77777777" w:rsidR="00FA4189" w:rsidRPr="00776CE6" w:rsidRDefault="00FA4189">
            <w:pPr>
              <w:pStyle w:val="a8"/>
            </w:pPr>
            <w:r w:rsidRPr="00776CE6">
              <w:t>130</w:t>
            </w:r>
            <w:r w:rsidRPr="00776CE6">
              <w:rPr>
                <w:rFonts w:hint="eastAsia"/>
              </w:rPr>
              <w:t>～</w:t>
            </w:r>
            <w:r w:rsidRPr="00776CE6">
              <w:t>170</w:t>
            </w:r>
          </w:p>
          <w:p w14:paraId="0DACBCE1" w14:textId="77777777" w:rsidR="00FA4189" w:rsidRPr="00776CE6" w:rsidRDefault="00FA4189">
            <w:pPr>
              <w:pStyle w:val="a8"/>
            </w:pPr>
            <w:r w:rsidRPr="00776CE6">
              <w:t>120</w:t>
            </w:r>
            <w:r w:rsidRPr="00776CE6">
              <w:rPr>
                <w:rFonts w:hint="eastAsia"/>
              </w:rPr>
              <w:t>～</w:t>
            </w:r>
            <w:r w:rsidRPr="00776CE6">
              <w:t>165</w:t>
            </w:r>
          </w:p>
          <w:p w14:paraId="36D6AD53" w14:textId="77777777" w:rsidR="00FA4189" w:rsidRPr="00776CE6" w:rsidRDefault="00FA4189">
            <w:pPr>
              <w:pStyle w:val="a8"/>
            </w:pPr>
            <w:r w:rsidRPr="00776CE6">
              <w:t>120</w:t>
            </w:r>
            <w:r w:rsidRPr="00776CE6">
              <w:rPr>
                <w:rFonts w:hint="eastAsia"/>
              </w:rPr>
              <w:t>～</w:t>
            </w:r>
            <w:r w:rsidRPr="00776CE6">
              <w:t>155</w:t>
            </w:r>
          </w:p>
        </w:tc>
        <w:tc>
          <w:tcPr>
            <w:tcW w:w="2080" w:type="dxa"/>
            <w:vAlign w:val="center"/>
          </w:tcPr>
          <w:p w14:paraId="64C41BB9" w14:textId="77777777" w:rsidR="00FA4189" w:rsidRPr="00776CE6" w:rsidRDefault="00FA4189">
            <w:pPr>
              <w:pStyle w:val="a8"/>
            </w:pPr>
            <w:r w:rsidRPr="00776CE6">
              <w:t>80</w:t>
            </w:r>
            <w:r w:rsidRPr="00776CE6">
              <w:rPr>
                <w:rFonts w:hint="eastAsia"/>
              </w:rPr>
              <w:t>～</w:t>
            </w:r>
            <w:r w:rsidRPr="00776CE6">
              <w:t>120</w:t>
            </w:r>
          </w:p>
          <w:p w14:paraId="5268687D" w14:textId="77777777" w:rsidR="00FA4189" w:rsidRPr="00776CE6" w:rsidRDefault="00FA4189">
            <w:pPr>
              <w:pStyle w:val="a8"/>
            </w:pPr>
            <w:r w:rsidRPr="00776CE6">
              <w:t>80</w:t>
            </w:r>
            <w:r w:rsidRPr="00776CE6">
              <w:rPr>
                <w:rFonts w:hint="eastAsia"/>
              </w:rPr>
              <w:t>～</w:t>
            </w:r>
            <w:r w:rsidRPr="00776CE6">
              <w:t>120</w:t>
            </w:r>
          </w:p>
          <w:p w14:paraId="0A7D6CEA" w14:textId="77777777" w:rsidR="00FA4189" w:rsidRPr="00776CE6" w:rsidRDefault="00FA4189">
            <w:pPr>
              <w:pStyle w:val="a8"/>
            </w:pPr>
            <w:r w:rsidRPr="00776CE6">
              <w:t>80</w:t>
            </w:r>
            <w:r w:rsidRPr="00776CE6">
              <w:rPr>
                <w:rFonts w:hint="eastAsia"/>
              </w:rPr>
              <w:t>～</w:t>
            </w:r>
            <w:r w:rsidRPr="00776CE6">
              <w:t>120</w:t>
            </w:r>
          </w:p>
        </w:tc>
      </w:tr>
    </w:tbl>
    <w:p w14:paraId="7A577745" w14:textId="77777777" w:rsidR="00FA4189" w:rsidRPr="00776CE6" w:rsidRDefault="00FA4189">
      <w:pPr>
        <w:pStyle w:val="6"/>
      </w:pPr>
      <w:r w:rsidRPr="00776CE6">
        <w:rPr>
          <w:rFonts w:hint="eastAsia"/>
        </w:rPr>
        <w:t>粒料之加熱</w:t>
      </w:r>
    </w:p>
    <w:p w14:paraId="0887883B" w14:textId="77777777" w:rsidR="00FA4189" w:rsidRPr="00776CE6" w:rsidRDefault="00FA4189">
      <w:pPr>
        <w:pStyle w:val="8"/>
      </w:pPr>
      <w:r w:rsidRPr="00776CE6">
        <w:rPr>
          <w:rFonts w:hint="eastAsia"/>
        </w:rPr>
        <w:t>粗、細粒料在送入拌和機之前，均應烘乾加熱，其進入拌和機之溫度為</w:t>
      </w:r>
      <w:smartTag w:uri="urn:schemas-microsoft-com:office:smarttags" w:element="chmetcnv">
        <w:smartTagPr>
          <w:attr w:name="TCSC" w:val="0"/>
          <w:attr w:name="NumberType" w:val="1"/>
          <w:attr w:name="Negative" w:val="False"/>
          <w:attr w:name="HasSpace" w:val="False"/>
          <w:attr w:name="SourceValue" w:val="135"/>
          <w:attr w:name="UnitName" w:val="℃"/>
        </w:smartTagPr>
        <w:r w:rsidRPr="00776CE6">
          <w:rPr>
            <w:rFonts w:hint="eastAsia"/>
          </w:rPr>
          <w:t>135</w:t>
        </w:r>
        <w:r w:rsidRPr="00776CE6">
          <w:rPr>
            <w:rFonts w:hint="eastAsia"/>
          </w:rPr>
          <w:t>℃</w:t>
        </w:r>
      </w:smartTag>
      <w:r w:rsidRPr="00776CE6">
        <w:rPr>
          <w:rFonts w:hint="eastAsia"/>
        </w:rPr>
        <w:t>～</w:t>
      </w:r>
      <w:smartTag w:uri="urn:schemas-microsoft-com:office:smarttags" w:element="chmetcnv">
        <w:smartTagPr>
          <w:attr w:name="TCSC" w:val="0"/>
          <w:attr w:name="NumberType" w:val="1"/>
          <w:attr w:name="Negative" w:val="False"/>
          <w:attr w:name="HasSpace" w:val="False"/>
          <w:attr w:name="SourceValue" w:val="163"/>
          <w:attr w:name="UnitName" w:val="℃"/>
        </w:smartTagPr>
        <w:r w:rsidRPr="00776CE6">
          <w:rPr>
            <w:rFonts w:hint="eastAsia"/>
          </w:rPr>
          <w:t>163</w:t>
        </w:r>
        <w:r w:rsidRPr="00776CE6">
          <w:rPr>
            <w:rFonts w:hint="eastAsia"/>
          </w:rPr>
          <w:t>℃</w:t>
        </w:r>
      </w:smartTag>
      <w:r w:rsidRPr="00776CE6">
        <w:rPr>
          <w:rFonts w:hint="eastAsia"/>
        </w:rPr>
        <w:t>，且均應超過瀝青之溫度，其實際使用溫度由工程司決定之，惟粒料與瀝青拌和時之溫度，彼此相差不得超過</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10"/>
          <w:attr w:name="UnitName" w:val="℃"/>
        </w:smartTagPr>
        <w:r w:rsidRPr="00776CE6">
          <w:rPr>
            <w:rFonts w:hint="eastAsia"/>
          </w:rPr>
          <w:t>10</w:t>
        </w:r>
        <w:r w:rsidRPr="00776CE6">
          <w:rPr>
            <w:rFonts w:hint="eastAsia"/>
          </w:rPr>
          <w:t>℃</w:t>
        </w:r>
      </w:smartTag>
      <w:r w:rsidRPr="00776CE6">
        <w:rPr>
          <w:rFonts w:hint="eastAsia"/>
        </w:rPr>
        <w:t>]</w:t>
      </w:r>
      <w:r w:rsidRPr="00776CE6">
        <w:rPr>
          <w:rFonts w:hint="eastAsia"/>
        </w:rPr>
        <w:t>。</w:t>
      </w:r>
    </w:p>
    <w:p w14:paraId="52820424" w14:textId="77777777" w:rsidR="00FA4189" w:rsidRPr="00776CE6" w:rsidRDefault="00FA4189">
      <w:pPr>
        <w:pStyle w:val="8"/>
      </w:pPr>
      <w:r w:rsidRPr="00776CE6">
        <w:rPr>
          <w:rFonts w:hint="eastAsia"/>
        </w:rPr>
        <w:t>粗、細粒料可同時送入乾燥爐內烘熱。烘熱後之粒料，應按工程司所規定之尺度，以篩網篩分後，分別送入熱斗中備用。</w:t>
      </w:r>
    </w:p>
    <w:p w14:paraId="60E5C892" w14:textId="77777777" w:rsidR="00FA4189" w:rsidRPr="00776CE6" w:rsidRDefault="00FA4189">
      <w:pPr>
        <w:pStyle w:val="6"/>
      </w:pPr>
      <w:r w:rsidRPr="00776CE6">
        <w:rPr>
          <w:rFonts w:hint="eastAsia"/>
        </w:rPr>
        <w:t>拌和</w:t>
      </w:r>
    </w:p>
    <w:p w14:paraId="6A4C6DAA" w14:textId="77777777" w:rsidR="00FA4189" w:rsidRPr="00776CE6" w:rsidRDefault="00FA4189">
      <w:pPr>
        <w:pStyle w:val="8"/>
      </w:pPr>
      <w:r w:rsidRPr="00776CE6">
        <w:rPr>
          <w:rFonts w:hint="eastAsia"/>
        </w:rPr>
        <w:t>各種大小不同之粒料、填充料及瀝青材料，應依工地拌和公式所規定之比例，分別以重量比準確配合之。</w:t>
      </w:r>
    </w:p>
    <w:p w14:paraId="111810CA" w14:textId="77777777" w:rsidR="00FA4189" w:rsidRPr="00776CE6" w:rsidRDefault="00FA4189">
      <w:pPr>
        <w:pStyle w:val="8"/>
      </w:pPr>
      <w:r w:rsidRPr="00776CE6">
        <w:rPr>
          <w:rFonts w:hint="eastAsia"/>
        </w:rPr>
        <w:t>以分盤式拌和機拌和時，其濕拌時間不得超過</w:t>
      </w:r>
      <w:r w:rsidRPr="00776CE6">
        <w:rPr>
          <w:rFonts w:hint="eastAsia"/>
        </w:rPr>
        <w:t>50</w:t>
      </w:r>
      <w:r w:rsidRPr="00776CE6">
        <w:rPr>
          <w:rFonts w:hint="eastAsia"/>
        </w:rPr>
        <w:t>秒。</w:t>
      </w:r>
    </w:p>
    <w:p w14:paraId="6348DCCA" w14:textId="77777777" w:rsidR="00FA4189" w:rsidRPr="00776CE6" w:rsidRDefault="00FA4189">
      <w:pPr>
        <w:pStyle w:val="8"/>
      </w:pPr>
      <w:r w:rsidRPr="00776CE6">
        <w:rPr>
          <w:rFonts w:hint="eastAsia"/>
        </w:rPr>
        <w:t>以連續式拌和機拌和時，除另有規定者外，其拌和時間應依下列公式按重量法決定之。</w:t>
      </w:r>
    </w:p>
    <w:p w14:paraId="7D4B0F31" w14:textId="77777777" w:rsidR="00FA4189" w:rsidRPr="00776CE6" w:rsidRDefault="00FA4189">
      <w:pPr>
        <w:pStyle w:val="9"/>
      </w:pPr>
      <w:r w:rsidRPr="00776CE6">
        <w:rPr>
          <w:rFonts w:hint="eastAsia"/>
        </w:rPr>
        <w:t>拌和時間</w:t>
      </w:r>
      <w:r w:rsidRPr="00776CE6">
        <w:rPr>
          <w:rFonts w:hint="eastAsia"/>
        </w:rPr>
        <w:t>(</w:t>
      </w:r>
      <w:r w:rsidRPr="00776CE6">
        <w:rPr>
          <w:rFonts w:hint="eastAsia"/>
        </w:rPr>
        <w:t>秒</w:t>
      </w:r>
      <w:r w:rsidRPr="00776CE6">
        <w:rPr>
          <w:rFonts w:hint="eastAsia"/>
        </w:rPr>
        <w:t>)</w:t>
      </w:r>
      <w:r w:rsidRPr="00776CE6">
        <w:rPr>
          <w:rFonts w:hint="eastAsia"/>
        </w:rPr>
        <w:t>＝</w:t>
      </w:r>
      <w:r w:rsidRPr="00776CE6">
        <w:rPr>
          <w:rFonts w:hint="eastAsia"/>
        </w:rPr>
        <w:t>[</w:t>
      </w:r>
      <w:r w:rsidRPr="00776CE6">
        <w:rPr>
          <w:rFonts w:hint="eastAsia"/>
        </w:rPr>
        <w:t>拌和機之載重量</w:t>
      </w:r>
      <w:r w:rsidRPr="00776CE6">
        <w:rPr>
          <w:rFonts w:hint="eastAsia"/>
        </w:rPr>
        <w:t>(kg)]</w:t>
      </w:r>
      <w:r w:rsidRPr="00776CE6">
        <w:t>÷</w:t>
      </w:r>
      <w:r w:rsidRPr="00776CE6">
        <w:rPr>
          <w:rFonts w:hint="eastAsia"/>
        </w:rPr>
        <w:t>[</w:t>
      </w:r>
      <w:r w:rsidRPr="00776CE6">
        <w:rPr>
          <w:rFonts w:hint="eastAsia"/>
        </w:rPr>
        <w:t>拌和機之出口量</w:t>
      </w:r>
      <w:r w:rsidRPr="00776CE6">
        <w:rPr>
          <w:rFonts w:hint="eastAsia"/>
        </w:rPr>
        <w:t>(kg/s)]</w:t>
      </w:r>
    </w:p>
    <w:p w14:paraId="4392B486" w14:textId="77777777" w:rsidR="00FA4189" w:rsidRPr="00776CE6" w:rsidRDefault="00FA4189">
      <w:pPr>
        <w:pStyle w:val="9"/>
      </w:pPr>
      <w:r w:rsidRPr="00776CE6">
        <w:rPr>
          <w:rFonts w:hint="eastAsia"/>
        </w:rPr>
        <w:t>式中重量由工程司在工地作試驗決定之，惟無論如何，在連續式拌和機內拌和之時間不得超過</w:t>
      </w:r>
      <w:r w:rsidRPr="00776CE6">
        <w:rPr>
          <w:rFonts w:hint="eastAsia"/>
        </w:rPr>
        <w:t>60</w:t>
      </w:r>
      <w:r w:rsidRPr="00776CE6">
        <w:rPr>
          <w:rFonts w:hint="eastAsia"/>
        </w:rPr>
        <w:t>秒。</w:t>
      </w:r>
    </w:p>
    <w:p w14:paraId="6E245DE8" w14:textId="77777777" w:rsidR="00FA4189" w:rsidRPr="00776CE6" w:rsidRDefault="00FA4189">
      <w:pPr>
        <w:pStyle w:val="8"/>
      </w:pPr>
      <w:r w:rsidRPr="00776CE6">
        <w:rPr>
          <w:rFonts w:hint="eastAsia"/>
        </w:rPr>
        <w:t>拌妥之瀝青混合料，應依</w:t>
      </w:r>
      <w:r w:rsidR="000678B2" w:rsidRPr="000678B2">
        <w:t>[</w:t>
      </w:r>
      <w:r w:rsidR="000678B2" w:rsidRPr="000678B2">
        <w:rPr>
          <w:rFonts w:hint="eastAsia"/>
        </w:rPr>
        <w:tab/>
        <w:t>CNS 12389</w:t>
      </w:r>
      <w:r w:rsidR="000678B2" w:rsidRPr="000678B2">
        <w:t>][AASHTO T195]</w:t>
      </w:r>
      <w:r w:rsidRPr="00776CE6">
        <w:rPr>
          <w:rFonts w:hint="eastAsia"/>
        </w:rPr>
        <w:t>試驗法，求其顆粒包裏之百分率，用於底層者其包裏百分率不得少於</w:t>
      </w:r>
      <w:r w:rsidRPr="00776CE6">
        <w:rPr>
          <w:rFonts w:hint="eastAsia"/>
        </w:rPr>
        <w:t>[90%]</w:t>
      </w:r>
      <w:r w:rsidRPr="00776CE6">
        <w:rPr>
          <w:rFonts w:hint="eastAsia"/>
        </w:rPr>
        <w:t>，用於面層者不得少於</w:t>
      </w:r>
      <w:r w:rsidRPr="00776CE6">
        <w:rPr>
          <w:rFonts w:hint="eastAsia"/>
        </w:rPr>
        <w:t>[95%]</w:t>
      </w:r>
      <w:r w:rsidRPr="00776CE6">
        <w:rPr>
          <w:rFonts w:hint="eastAsia"/>
        </w:rPr>
        <w:t>，如不符此規定時，應調整其拌和時間。</w:t>
      </w:r>
    </w:p>
    <w:p w14:paraId="04337656" w14:textId="77777777" w:rsidR="00FA4189" w:rsidRPr="00776CE6" w:rsidRDefault="00FA4189">
      <w:pPr>
        <w:pStyle w:val="8"/>
      </w:pPr>
      <w:r w:rsidRPr="00776CE6">
        <w:rPr>
          <w:rFonts w:hint="eastAsia"/>
        </w:rPr>
        <w:t>瀝青混凝土混合料自拌和廠輸出時之溫度，不得低於</w:t>
      </w:r>
      <w:smartTag w:uri="urn:schemas-microsoft-com:office:smarttags" w:element="chmetcnv">
        <w:smartTagPr>
          <w:attr w:name="TCSC" w:val="0"/>
          <w:attr w:name="NumberType" w:val="1"/>
          <w:attr w:name="Negative" w:val="False"/>
          <w:attr w:name="HasSpace" w:val="False"/>
          <w:attr w:name="SourceValue" w:val="135"/>
          <w:attr w:name="UnitName" w:val="℃"/>
        </w:smartTagPr>
        <w:r w:rsidRPr="00776CE6">
          <w:rPr>
            <w:rFonts w:hint="eastAsia"/>
          </w:rPr>
          <w:t>135</w:t>
        </w:r>
        <w:r w:rsidRPr="00776CE6">
          <w:rPr>
            <w:rFonts w:hint="eastAsia"/>
          </w:rPr>
          <w:t>℃</w:t>
        </w:r>
      </w:smartTag>
      <w:r w:rsidRPr="00776CE6">
        <w:rPr>
          <w:rFonts w:hint="eastAsia"/>
        </w:rPr>
        <w:t>或高於</w:t>
      </w:r>
      <w:smartTag w:uri="urn:schemas-microsoft-com:office:smarttags" w:element="chmetcnv">
        <w:smartTagPr>
          <w:attr w:name="TCSC" w:val="0"/>
          <w:attr w:name="NumberType" w:val="1"/>
          <w:attr w:name="Negative" w:val="False"/>
          <w:attr w:name="HasSpace" w:val="False"/>
          <w:attr w:name="SourceValue" w:val="163"/>
          <w:attr w:name="UnitName" w:val="℃"/>
        </w:smartTagPr>
        <w:r w:rsidRPr="00776CE6">
          <w:rPr>
            <w:rFonts w:hint="eastAsia"/>
          </w:rPr>
          <w:t>163</w:t>
        </w:r>
        <w:r w:rsidRPr="00776CE6">
          <w:rPr>
            <w:rFonts w:hint="eastAsia"/>
          </w:rPr>
          <w:t>℃</w:t>
        </w:r>
      </w:smartTag>
      <w:r w:rsidRPr="00776CE6">
        <w:rPr>
          <w:rFonts w:hint="eastAsia"/>
        </w:rPr>
        <w:t>。一切過熱或溫度不足之混合料或混合料發生泡沫現象或顯示含有水份時，均應立即拋棄，不得使用。</w:t>
      </w:r>
    </w:p>
    <w:p w14:paraId="454F67D5" w14:textId="77777777" w:rsidR="00FA4189" w:rsidRPr="00776CE6" w:rsidRDefault="00FA4189">
      <w:pPr>
        <w:pStyle w:val="5"/>
      </w:pPr>
      <w:r w:rsidRPr="00776CE6">
        <w:rPr>
          <w:rFonts w:hint="eastAsia"/>
        </w:rPr>
        <w:t>瀝青混凝土混合料之鋪築</w:t>
      </w:r>
    </w:p>
    <w:p w14:paraId="124F1EC3" w14:textId="77777777" w:rsidR="00FA4189" w:rsidRPr="00776CE6" w:rsidRDefault="00FA4189">
      <w:pPr>
        <w:pStyle w:val="6"/>
      </w:pPr>
      <w:r w:rsidRPr="00776CE6">
        <w:rPr>
          <w:rFonts w:hint="eastAsia"/>
        </w:rPr>
        <w:lastRenderedPageBreak/>
        <w:t>瀝青混凝土混合料應以瀝青鋪築機鋪築。瀝青鋪築機必須能自動調整行駛速度、鋪築厚度及寬度者，其作業手應由訓練有素及富有經驗者擔任。</w:t>
      </w:r>
    </w:p>
    <w:p w14:paraId="005BE427" w14:textId="77777777" w:rsidR="00FA4189" w:rsidRPr="00776CE6" w:rsidRDefault="00FA4189">
      <w:pPr>
        <w:pStyle w:val="6"/>
      </w:pPr>
      <w:r w:rsidRPr="00776CE6">
        <w:rPr>
          <w:rFonts w:hint="eastAsia"/>
        </w:rPr>
        <w:t>鋪築前，應先測訂準線，俾鋪築機有所依據，而鋪成平整之路面。</w:t>
      </w:r>
    </w:p>
    <w:p w14:paraId="604C6051" w14:textId="77777777" w:rsidR="00FA4189" w:rsidRPr="00776CE6" w:rsidRDefault="00FA4189">
      <w:pPr>
        <w:pStyle w:val="6"/>
      </w:pPr>
      <w:r w:rsidRPr="00776CE6">
        <w:rPr>
          <w:rFonts w:hint="eastAsia"/>
        </w:rPr>
        <w:t>緣石、邊溝、人孔、原有面層之垂直切面及建築物之表面與瀝青混凝土混合料相接合處，應全部均勻塗刷速凝油溶瀝青或乳化瀝青一薄層，使有良好之結合。</w:t>
      </w:r>
    </w:p>
    <w:p w14:paraId="6D17ED73" w14:textId="77777777" w:rsidR="00FA4189" w:rsidRPr="00776CE6" w:rsidRDefault="00FA4189">
      <w:pPr>
        <w:pStyle w:val="6"/>
      </w:pPr>
      <w:r w:rsidRPr="00776CE6">
        <w:rPr>
          <w:rFonts w:hint="eastAsia"/>
        </w:rPr>
        <w:t>鋪築機之速度，必須妥為控制，鋪築時瀝青混合料不得有析離現象</w:t>
      </w:r>
      <w:r w:rsidRPr="00776CE6">
        <w:rPr>
          <w:rFonts w:hint="eastAsia"/>
        </w:rPr>
        <w:t>(Segregation)</w:t>
      </w:r>
      <w:r w:rsidRPr="00776CE6">
        <w:rPr>
          <w:rFonts w:hint="eastAsia"/>
        </w:rPr>
        <w:t>發生，並使完成後之表面均勻平整，經壓實後能符合設計圖說所示之線形、坡度及橫斷面。如有析離現象時，應立即停止鋪築工作，並查明原因予以適當之校正後，始可繼續施工。</w:t>
      </w:r>
    </w:p>
    <w:p w14:paraId="49FD3DD4" w14:textId="77777777" w:rsidR="00FA4189" w:rsidRPr="00776CE6" w:rsidRDefault="00FA4189">
      <w:pPr>
        <w:pStyle w:val="6"/>
      </w:pPr>
      <w:r w:rsidRPr="00776CE6">
        <w:rPr>
          <w:rFonts w:hint="eastAsia"/>
        </w:rPr>
        <w:t>瀝青混合料倒入鋪築機鋪築時之溫度</w:t>
      </w:r>
      <w:r w:rsidR="000678B2" w:rsidRPr="00082FC2">
        <w:rPr>
          <w:rFonts w:hAnsi="標楷體"/>
        </w:rPr>
        <w:t>，由工程司決定之</w:t>
      </w:r>
      <w:r w:rsidRPr="00776CE6">
        <w:rPr>
          <w:rFonts w:hint="eastAsia"/>
        </w:rPr>
        <w:t>，惟不得低於</w:t>
      </w:r>
      <w:r w:rsidRPr="00776CE6">
        <w:rPr>
          <w:rFonts w:hint="eastAsia"/>
        </w:rPr>
        <w:t>[</w:t>
      </w:r>
      <w:smartTag w:uri="urn:schemas-microsoft-com:office:smarttags" w:element="chmetcnv">
        <w:smartTagPr>
          <w:attr w:name="UnitName" w:val="℃"/>
          <w:attr w:name="SourceValue" w:val="120"/>
          <w:attr w:name="HasSpace" w:val="False"/>
          <w:attr w:name="Negative" w:val="False"/>
          <w:attr w:name="NumberType" w:val="1"/>
          <w:attr w:name="TCSC" w:val="0"/>
        </w:smartTagPr>
        <w:r w:rsidRPr="00776CE6">
          <w:rPr>
            <w:rFonts w:hint="eastAsia"/>
          </w:rPr>
          <w:t>120</w:t>
        </w:r>
        <w:r w:rsidRPr="00776CE6">
          <w:rPr>
            <w:rFonts w:hint="eastAsia"/>
          </w:rPr>
          <w:t>℃</w:t>
        </w:r>
      </w:smartTag>
      <w:r w:rsidRPr="00776CE6">
        <w:rPr>
          <w:rFonts w:hint="eastAsia"/>
        </w:rPr>
        <w:t>]</w:t>
      </w:r>
      <w:r w:rsidRPr="00776CE6">
        <w:rPr>
          <w:rFonts w:hint="eastAsia"/>
        </w:rPr>
        <w:t>。</w:t>
      </w:r>
    </w:p>
    <w:p w14:paraId="1339BAF8" w14:textId="77777777" w:rsidR="00FA4189" w:rsidRPr="00776CE6" w:rsidRDefault="00FA4189">
      <w:pPr>
        <w:pStyle w:val="6"/>
      </w:pPr>
      <w:r w:rsidRPr="00776CE6">
        <w:rPr>
          <w:rFonts w:hint="eastAsia"/>
        </w:rPr>
        <w:t>鋪築工作應儘可能連續進行，不宜時斷時續。在鋪築機後面，應配有足夠之鏟手及耙手等熟練工人，俾於鋪築中發現有任何瑕疵時，能在壓實前予以適當之修正。</w:t>
      </w:r>
    </w:p>
    <w:p w14:paraId="28C6847A" w14:textId="77777777" w:rsidR="00FA4189" w:rsidRPr="00776CE6" w:rsidRDefault="00FA4189">
      <w:pPr>
        <w:pStyle w:val="6"/>
      </w:pPr>
      <w:r w:rsidRPr="00776CE6">
        <w:rPr>
          <w:rFonts w:hint="eastAsia"/>
        </w:rPr>
        <w:t>鋪築機不能到達而需用人工鋪築之處，應先將瀝青混合料堆放於鐵板上，然後由熟練工人用熱工具鏟入耙平均勻鋪築，使其有適當之鬆厚度，俾能於壓實後達到所規定之厚度及縱橫坡度。瀝青混合料如結成團狀，須先予搗碎後，方能使用。</w:t>
      </w:r>
    </w:p>
    <w:p w14:paraId="62D501A1" w14:textId="77777777" w:rsidR="00FA4189" w:rsidRPr="00776CE6" w:rsidRDefault="00FA4189">
      <w:pPr>
        <w:pStyle w:val="6"/>
      </w:pPr>
      <w:r w:rsidRPr="00776CE6">
        <w:rPr>
          <w:rFonts w:hint="eastAsia"/>
        </w:rPr>
        <w:t>上述工具之加熱溫度，不得高於瀝青混合料之鋪築溫度，僅使瀝青材料不黏著即可。</w:t>
      </w:r>
    </w:p>
    <w:p w14:paraId="20AC5801" w14:textId="77777777" w:rsidR="00FA4189" w:rsidRPr="00776CE6" w:rsidRDefault="00FA4189">
      <w:pPr>
        <w:pStyle w:val="6"/>
      </w:pPr>
      <w:r w:rsidRPr="00776CE6">
        <w:rPr>
          <w:rFonts w:hint="eastAsia"/>
        </w:rPr>
        <w:t>瀝青混凝土路面如係分層鋪築時，應於鋪築前兩小時內，先將前一層之表面清理潔淨，並依工程司之指示均勻噴灑黏層，以增強</w:t>
      </w:r>
      <w:r w:rsidRPr="00776CE6">
        <w:rPr>
          <w:rFonts w:hint="eastAsia"/>
        </w:rPr>
        <w:t>2</w:t>
      </w:r>
      <w:r w:rsidRPr="00776CE6">
        <w:rPr>
          <w:rFonts w:hint="eastAsia"/>
        </w:rPr>
        <w:t>層間之黏結。</w:t>
      </w:r>
    </w:p>
    <w:p w14:paraId="0EB8E207" w14:textId="77777777" w:rsidR="00FA4189" w:rsidRPr="00776CE6" w:rsidRDefault="00FA4189">
      <w:pPr>
        <w:pStyle w:val="6"/>
      </w:pPr>
      <w:r w:rsidRPr="00776CE6">
        <w:rPr>
          <w:rFonts w:hint="eastAsia"/>
        </w:rPr>
        <w:t>瀝青混凝土路面分層鋪築時，其各層縱橫接縫，不得築在同一垂直面上，縱向接縫至少應相距</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15"/>
          <w:attr w:name="UnitName" w:val="C"/>
        </w:smartTagPr>
        <w:r w:rsidRPr="00776CE6">
          <w:rPr>
            <w:rFonts w:hint="eastAsia"/>
          </w:rPr>
          <w:t>15c</w:t>
        </w:r>
      </w:smartTag>
      <w:r w:rsidRPr="00776CE6">
        <w:rPr>
          <w:rFonts w:hint="eastAsia"/>
        </w:rPr>
        <w:t>m]</w:t>
      </w:r>
      <w:r w:rsidRPr="00776CE6">
        <w:rPr>
          <w:rFonts w:hint="eastAsia"/>
        </w:rPr>
        <w:t>，橫向接縫至少應相距</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60"/>
          <w:attr w:name="UnitName" w:val="C"/>
        </w:smartTagPr>
        <w:r w:rsidRPr="00776CE6">
          <w:rPr>
            <w:rFonts w:hint="eastAsia"/>
          </w:rPr>
          <w:t>60c</w:t>
        </w:r>
      </w:smartTag>
      <w:r w:rsidRPr="00776CE6">
        <w:rPr>
          <w:rFonts w:hint="eastAsia"/>
        </w:rPr>
        <w:t>m]</w:t>
      </w:r>
      <w:r w:rsidRPr="00776CE6">
        <w:rPr>
          <w:rFonts w:hint="eastAsia"/>
        </w:rPr>
        <w:t>。如為雙車道時，路面頂層之縱向接縫，宜接近路面之中心位置，兩車道以上時，宜接近分道線。</w:t>
      </w:r>
    </w:p>
    <w:p w14:paraId="65C3DAD7" w14:textId="77777777" w:rsidR="00FA4189" w:rsidRPr="00776CE6" w:rsidRDefault="00FA4189">
      <w:pPr>
        <w:pStyle w:val="6"/>
      </w:pPr>
      <w:r w:rsidRPr="00776CE6">
        <w:rPr>
          <w:rFonts w:hint="eastAsia"/>
        </w:rPr>
        <w:t>工作人員進入施工中之路面上工作時，應穿乾淨之靴鞋，以免將泥土及其他雜物帶入瀝青混合料中。施工中閒雜人等，應嚴禁入內。</w:t>
      </w:r>
    </w:p>
    <w:p w14:paraId="25AF6211" w14:textId="77777777" w:rsidR="00FA4189" w:rsidRPr="00776CE6" w:rsidRDefault="00FA4189">
      <w:pPr>
        <w:pStyle w:val="5"/>
      </w:pPr>
      <w:r w:rsidRPr="00776CE6">
        <w:rPr>
          <w:rFonts w:hint="eastAsia"/>
        </w:rPr>
        <w:t>滾壓</w:t>
      </w:r>
    </w:p>
    <w:p w14:paraId="5451F899" w14:textId="77777777" w:rsidR="00FA4189" w:rsidRPr="00776CE6" w:rsidRDefault="00FA4189">
      <w:pPr>
        <w:pStyle w:val="6"/>
      </w:pPr>
      <w:r w:rsidRPr="00776CE6">
        <w:rPr>
          <w:rFonts w:hint="eastAsia"/>
        </w:rPr>
        <w:t>滾壓步驟</w:t>
      </w:r>
    </w:p>
    <w:p w14:paraId="67BAD7ED" w14:textId="77777777" w:rsidR="00FA4189" w:rsidRPr="00776CE6" w:rsidRDefault="00FA4189">
      <w:pPr>
        <w:pStyle w:val="10"/>
      </w:pPr>
      <w:r w:rsidRPr="00776CE6">
        <w:rPr>
          <w:rFonts w:hint="eastAsia"/>
        </w:rPr>
        <w:t>瀝青混凝土混合料鋪設後，應以適當之壓路機徹底滾壓，直至均勻並達到所需之壓實度時為止。滾壓分為下列</w:t>
      </w:r>
      <w:r w:rsidRPr="00776CE6">
        <w:rPr>
          <w:rFonts w:hint="eastAsia"/>
        </w:rPr>
        <w:t>6</w:t>
      </w:r>
      <w:r w:rsidRPr="00776CE6">
        <w:rPr>
          <w:rFonts w:hint="eastAsia"/>
        </w:rPr>
        <w:t>個步驟︰</w:t>
      </w:r>
    </w:p>
    <w:p w14:paraId="05FA90D8" w14:textId="77777777" w:rsidR="00FA4189" w:rsidRPr="00776CE6" w:rsidRDefault="00FA4189">
      <w:pPr>
        <w:pStyle w:val="8"/>
      </w:pPr>
      <w:r w:rsidRPr="00776CE6">
        <w:rPr>
          <w:rFonts w:hint="eastAsia"/>
        </w:rPr>
        <w:t>橫向接縫。</w:t>
      </w:r>
    </w:p>
    <w:p w14:paraId="7893579A" w14:textId="77777777" w:rsidR="00FA4189" w:rsidRPr="00776CE6" w:rsidRDefault="00FA4189">
      <w:pPr>
        <w:pStyle w:val="8"/>
      </w:pPr>
      <w:r w:rsidRPr="00776CE6">
        <w:rPr>
          <w:rFonts w:hint="eastAsia"/>
        </w:rPr>
        <w:t>縱向接縫。</w:t>
      </w:r>
    </w:p>
    <w:p w14:paraId="4794A46F" w14:textId="77777777" w:rsidR="00FA4189" w:rsidRPr="00776CE6" w:rsidRDefault="00FA4189">
      <w:pPr>
        <w:pStyle w:val="8"/>
      </w:pPr>
      <w:r w:rsidRPr="00776CE6">
        <w:rPr>
          <w:rFonts w:hint="eastAsia"/>
        </w:rPr>
        <w:t>車道外側邊緣。</w:t>
      </w:r>
    </w:p>
    <w:p w14:paraId="2C7508F9" w14:textId="77777777" w:rsidR="00FA4189" w:rsidRPr="00776CE6" w:rsidRDefault="00FA4189">
      <w:pPr>
        <w:pStyle w:val="8"/>
      </w:pPr>
      <w:r w:rsidRPr="00776CE6">
        <w:rPr>
          <w:rFonts w:hint="eastAsia"/>
        </w:rPr>
        <w:t>初壓。</w:t>
      </w:r>
    </w:p>
    <w:p w14:paraId="20E5F959" w14:textId="77777777" w:rsidR="00FA4189" w:rsidRPr="00776CE6" w:rsidRDefault="00FA4189">
      <w:pPr>
        <w:pStyle w:val="8"/>
      </w:pPr>
      <w:r w:rsidRPr="00776CE6">
        <w:rPr>
          <w:rFonts w:hint="eastAsia"/>
        </w:rPr>
        <w:t>次壓。</w:t>
      </w:r>
    </w:p>
    <w:p w14:paraId="319B8A59" w14:textId="77777777" w:rsidR="00FA4189" w:rsidRPr="00776CE6" w:rsidRDefault="00FA4189">
      <w:pPr>
        <w:pStyle w:val="8"/>
      </w:pPr>
      <w:r w:rsidRPr="00776CE6">
        <w:rPr>
          <w:rFonts w:hint="eastAsia"/>
        </w:rPr>
        <w:lastRenderedPageBreak/>
        <w:t>終壓。</w:t>
      </w:r>
    </w:p>
    <w:p w14:paraId="371748F5" w14:textId="77777777" w:rsidR="00FA4189" w:rsidRPr="00776CE6" w:rsidRDefault="00FA4189">
      <w:pPr>
        <w:pStyle w:val="6"/>
      </w:pPr>
      <w:r w:rsidRPr="00776CE6">
        <w:rPr>
          <w:rFonts w:hint="eastAsia"/>
        </w:rPr>
        <w:t>滾壓方法</w:t>
      </w:r>
    </w:p>
    <w:p w14:paraId="1356A391" w14:textId="77777777" w:rsidR="00FA4189" w:rsidRPr="00776CE6" w:rsidRDefault="00FA4189">
      <w:pPr>
        <w:pStyle w:val="8"/>
      </w:pPr>
      <w:r w:rsidRPr="00776CE6">
        <w:rPr>
          <w:rFonts w:hint="eastAsia"/>
        </w:rPr>
        <w:t>瀝青混凝土混合料鋪設後，當其能承載壓路機而不致發生過度位移或毛細裂縫</w:t>
      </w:r>
      <w:r w:rsidRPr="00776CE6">
        <w:rPr>
          <w:rFonts w:hint="eastAsia"/>
        </w:rPr>
        <w:t>(Hair Cracking)</w:t>
      </w:r>
      <w:r w:rsidRPr="00776CE6">
        <w:rPr>
          <w:rFonts w:hint="eastAsia"/>
        </w:rPr>
        <w:t>時，應即開始初壓。滾壓時，壓路機應緊隨鋪築機之後，其距離通常不超過</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60"/>
          <w:attr w:name="UnitName" w:val="m"/>
        </w:smartTagPr>
        <w:r w:rsidRPr="00776CE6">
          <w:rPr>
            <w:rFonts w:hint="eastAsia"/>
          </w:rPr>
          <w:t>60m</w:t>
        </w:r>
      </w:smartTag>
      <w:r w:rsidRPr="00776CE6">
        <w:rPr>
          <w:rFonts w:hint="eastAsia"/>
        </w:rPr>
        <w:t>]</w:t>
      </w:r>
      <w:r w:rsidR="00C72CB3" w:rsidRPr="00776CE6">
        <w:rPr>
          <w:rFonts w:hint="eastAsia"/>
        </w:rPr>
        <w:t>，滾壓時瀝青混凝土之溫度應符合所用瀝青材料之相關規定，應在</w:t>
      </w:r>
      <w:r w:rsidR="00C72CB3" w:rsidRPr="00776CE6">
        <w:t>110</w:t>
      </w:r>
      <w:r w:rsidR="00C72CB3" w:rsidRPr="00776CE6">
        <w:rPr>
          <w:rFonts w:hint="eastAsia"/>
        </w:rPr>
        <w:t>℃以上，溫度愈高效率愈佳，初壓次數以來回兩次為度。但低於</w:t>
      </w:r>
      <w:r w:rsidR="00C72CB3" w:rsidRPr="00776CE6">
        <w:t>110</w:t>
      </w:r>
      <w:r w:rsidR="00C72CB3" w:rsidRPr="00776CE6">
        <w:rPr>
          <w:rFonts w:hint="eastAsia"/>
        </w:rPr>
        <w:t>℃之瀝青混凝土混合料，應予拋棄不得使用</w:t>
      </w:r>
      <w:r w:rsidRPr="00776CE6">
        <w:rPr>
          <w:rFonts w:hint="eastAsia"/>
        </w:rPr>
        <w:t>。</w:t>
      </w:r>
    </w:p>
    <w:p w14:paraId="7DCDACDE" w14:textId="77777777" w:rsidR="00FA4189" w:rsidRPr="00776CE6" w:rsidRDefault="00FA4189">
      <w:pPr>
        <w:pStyle w:val="8"/>
      </w:pPr>
      <w:r w:rsidRPr="00776CE6">
        <w:rPr>
          <w:rFonts w:hint="eastAsia"/>
        </w:rPr>
        <w:t>滾壓應自車道外側邊緣開始，再逐漸移向路中心，滾壓方向應與路中心線平行，每次重疊後輪之半。在曲線超高處，滾壓應自低側開始，逐漸移向高側。</w:t>
      </w:r>
    </w:p>
    <w:p w14:paraId="566DAD85" w14:textId="77777777" w:rsidR="00FA4189" w:rsidRPr="00776CE6" w:rsidRDefault="00FA4189">
      <w:pPr>
        <w:pStyle w:val="8"/>
      </w:pPr>
      <w:r w:rsidRPr="00776CE6">
        <w:rPr>
          <w:rFonts w:hint="eastAsia"/>
        </w:rPr>
        <w:t>滾壓時，壓路機之驅動輪須朝向鋪築機，並與鋪築機同方向進行，然後順原路退回至堅固之路面處，始可移動滾壓位置，再向鋪築機方向進行滾壓。每次滾壓之長度應略有參差。壓路機應經常保持良好之情況，以免滾壓工作中斷。</w:t>
      </w:r>
    </w:p>
    <w:p w14:paraId="48A69E4F" w14:textId="77777777" w:rsidR="00FA4189" w:rsidRPr="00776CE6" w:rsidRDefault="00FA4189">
      <w:pPr>
        <w:pStyle w:val="8"/>
      </w:pPr>
      <w:r w:rsidRPr="00776CE6">
        <w:rPr>
          <w:rFonts w:hint="eastAsia"/>
        </w:rPr>
        <w:t>壓路機之鐵輪應以水保持濕潤，以免瀝青混合料黏附輪上，但水份不得過多，以免流滴於瀝青混合料內。</w:t>
      </w:r>
    </w:p>
    <w:p w14:paraId="3B14121E" w14:textId="77777777" w:rsidR="00FA4189" w:rsidRPr="00776CE6" w:rsidRDefault="00FA4189">
      <w:pPr>
        <w:pStyle w:val="8"/>
      </w:pPr>
      <w:r w:rsidRPr="00776CE6">
        <w:rPr>
          <w:rFonts w:hint="eastAsia"/>
        </w:rPr>
        <w:t>鐵輪壓路機之滾壓速度，用於初壓時每小時不得超過</w:t>
      </w:r>
      <w:r w:rsidRPr="00776CE6">
        <w:rPr>
          <w:rFonts w:hint="eastAsia"/>
        </w:rPr>
        <w:t>3km</w:t>
      </w:r>
      <w:r w:rsidRPr="00776CE6">
        <w:rPr>
          <w:rFonts w:hint="eastAsia"/>
        </w:rPr>
        <w:t>，</w:t>
      </w:r>
      <w:r w:rsidR="00C72CB3" w:rsidRPr="00776CE6">
        <w:rPr>
          <w:rFonts w:hint="eastAsia"/>
        </w:rPr>
        <w:t>次壓及終壓時</w:t>
      </w:r>
      <w:r w:rsidRPr="00776CE6">
        <w:rPr>
          <w:rFonts w:hint="eastAsia"/>
        </w:rPr>
        <w:t>每小時不得超過</w:t>
      </w:r>
      <w:r w:rsidRPr="00776CE6">
        <w:rPr>
          <w:rFonts w:hint="eastAsia"/>
        </w:rPr>
        <w:t>5km</w:t>
      </w:r>
      <w:r w:rsidRPr="00776CE6">
        <w:rPr>
          <w:rFonts w:hint="eastAsia"/>
        </w:rPr>
        <w:t>。</w:t>
      </w:r>
    </w:p>
    <w:p w14:paraId="0C07E570" w14:textId="77777777" w:rsidR="00FA4189" w:rsidRPr="00776CE6" w:rsidRDefault="00FA4189">
      <w:pPr>
        <w:pStyle w:val="8"/>
      </w:pPr>
      <w:r w:rsidRPr="00776CE6">
        <w:rPr>
          <w:rFonts w:hint="eastAsia"/>
        </w:rPr>
        <w:t>在任何情形下，滾壓速度均應緩慢，且不得在滾壓路段急轉彎、緊急煞車或中途突然反向滾壓，以免瀝青混合料發生位移。</w:t>
      </w:r>
    </w:p>
    <w:p w14:paraId="25F9B9AE" w14:textId="77777777" w:rsidR="00FA4189" w:rsidRPr="00776CE6" w:rsidRDefault="00FA4189">
      <w:pPr>
        <w:pStyle w:val="8"/>
      </w:pPr>
      <w:r w:rsidRPr="00776CE6">
        <w:rPr>
          <w:rFonts w:hint="eastAsia"/>
        </w:rPr>
        <w:t>不論任何原因，如發生位移時，均應立即以熱齒耙耙平，或挖除後換鋪新瀝青混合料予以改正。</w:t>
      </w:r>
    </w:p>
    <w:p w14:paraId="78550054" w14:textId="77777777" w:rsidR="00FA4189" w:rsidRPr="00776CE6" w:rsidRDefault="00FA4189">
      <w:pPr>
        <w:pStyle w:val="8"/>
      </w:pPr>
      <w:r w:rsidRPr="00776CE6">
        <w:rPr>
          <w:rFonts w:hint="eastAsia"/>
        </w:rPr>
        <w:t>壓路機不能到達之處，應以夯實</w:t>
      </w:r>
      <w:r w:rsidR="00C72CB3" w:rsidRPr="00776CE6">
        <w:rPr>
          <w:rFonts w:hint="eastAsia"/>
        </w:rPr>
        <w:t>機充分夯實</w:t>
      </w:r>
      <w:r w:rsidRPr="00776CE6">
        <w:rPr>
          <w:rFonts w:hint="eastAsia"/>
        </w:rPr>
        <w:t>。</w:t>
      </w:r>
    </w:p>
    <w:p w14:paraId="6FFA9897" w14:textId="77777777" w:rsidR="00FA4189" w:rsidRPr="00776CE6" w:rsidRDefault="00FA4189">
      <w:pPr>
        <w:pStyle w:val="8"/>
      </w:pPr>
      <w:r w:rsidRPr="00776CE6">
        <w:rPr>
          <w:rFonts w:hint="eastAsia"/>
        </w:rPr>
        <w:t>緊隨初壓之後，以膠輪壓路機</w:t>
      </w:r>
      <w:r w:rsidR="00C72CB3" w:rsidRPr="00776CE6">
        <w:rPr>
          <w:rFonts w:hint="eastAsia"/>
        </w:rPr>
        <w:t>進行次壓，</w:t>
      </w:r>
      <w:r w:rsidRPr="00776CE6">
        <w:rPr>
          <w:rFonts w:hint="eastAsia"/>
        </w:rPr>
        <w:t>依上述方法滾壓至少</w:t>
      </w:r>
      <w:r w:rsidRPr="00776CE6">
        <w:rPr>
          <w:rFonts w:hint="eastAsia"/>
        </w:rPr>
        <w:t>[4</w:t>
      </w:r>
      <w:r w:rsidRPr="00776CE6">
        <w:rPr>
          <w:rFonts w:hint="eastAsia"/>
        </w:rPr>
        <w:t>次</w:t>
      </w:r>
      <w:r w:rsidRPr="00776CE6">
        <w:rPr>
          <w:rFonts w:hint="eastAsia"/>
        </w:rPr>
        <w:t>]</w:t>
      </w:r>
      <w:r w:rsidRPr="00776CE6">
        <w:rPr>
          <w:rFonts w:hint="eastAsia"/>
        </w:rPr>
        <w:t>，務使瀝青混凝土混合料達到規定密度時為止。</w:t>
      </w:r>
    </w:p>
    <w:p w14:paraId="7BBCBF47" w14:textId="77777777" w:rsidR="00FA4189" w:rsidRPr="00776CE6" w:rsidRDefault="00FA4189">
      <w:pPr>
        <w:pStyle w:val="8"/>
      </w:pPr>
      <w:r w:rsidRPr="00776CE6">
        <w:rPr>
          <w:rFonts w:hint="eastAsia"/>
        </w:rPr>
        <w:t>膠輪壓路機之滾壓速度，每小時不得超過</w:t>
      </w:r>
      <w:r w:rsidRPr="00776CE6">
        <w:rPr>
          <w:rFonts w:hint="eastAsia"/>
        </w:rPr>
        <w:t>[5km]</w:t>
      </w:r>
      <w:r w:rsidRPr="00776CE6">
        <w:rPr>
          <w:rFonts w:hint="eastAsia"/>
        </w:rPr>
        <w:t>，通常其與初壓壓路機之距離為</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60"/>
          <w:attr w:name="UnitName" w:val="m"/>
        </w:smartTagPr>
        <w:r w:rsidRPr="00776CE6">
          <w:rPr>
            <w:rFonts w:hint="eastAsia"/>
          </w:rPr>
          <w:t>60m</w:t>
        </w:r>
      </w:smartTag>
      <w:r w:rsidRPr="00776CE6">
        <w:rPr>
          <w:rFonts w:hint="eastAsia"/>
        </w:rPr>
        <w:t>]</w:t>
      </w:r>
      <w:r w:rsidRPr="00776CE6">
        <w:rPr>
          <w:rFonts w:hint="eastAsia"/>
        </w:rPr>
        <w:t>，滾壓時瀝青混合料之溫度約為</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82"/>
          <w:attr w:name="UnitName" w:val="℃"/>
        </w:smartTagPr>
        <w:r w:rsidRPr="00776CE6">
          <w:rPr>
            <w:rFonts w:hint="eastAsia"/>
          </w:rPr>
          <w:t>82</w:t>
        </w:r>
        <w:r w:rsidRPr="00776CE6">
          <w:rPr>
            <w:rFonts w:hint="eastAsia"/>
          </w:rPr>
          <w:t>℃</w:t>
        </w:r>
      </w:smartTag>
      <w:r w:rsidRPr="00776CE6">
        <w:rPr>
          <w:rFonts w:hint="eastAsia"/>
        </w:rPr>
        <w:t>～</w:t>
      </w:r>
      <w:smartTag w:uri="urn:schemas-microsoft-com:office:smarttags" w:element="chmetcnv">
        <w:smartTagPr>
          <w:attr w:name="TCSC" w:val="0"/>
          <w:attr w:name="NumberType" w:val="1"/>
          <w:attr w:name="Negative" w:val="False"/>
          <w:attr w:name="HasSpace" w:val="False"/>
          <w:attr w:name="SourceValue" w:val="100"/>
          <w:attr w:name="UnitName" w:val="℃"/>
        </w:smartTagPr>
        <w:r w:rsidRPr="00776CE6">
          <w:rPr>
            <w:rFonts w:hint="eastAsia"/>
          </w:rPr>
          <w:t>100</w:t>
        </w:r>
        <w:r w:rsidRPr="00776CE6">
          <w:rPr>
            <w:rFonts w:hint="eastAsia"/>
          </w:rPr>
          <w:t>℃</w:t>
        </w:r>
      </w:smartTag>
      <w:r w:rsidRPr="00776CE6">
        <w:rPr>
          <w:rFonts w:hint="eastAsia"/>
        </w:rPr>
        <w:t>]</w:t>
      </w:r>
      <w:r w:rsidRPr="00776CE6">
        <w:rPr>
          <w:rFonts w:hint="eastAsia"/>
        </w:rPr>
        <w:t>。</w:t>
      </w:r>
    </w:p>
    <w:p w14:paraId="130312B0" w14:textId="77777777" w:rsidR="00FA4189" w:rsidRPr="00776CE6" w:rsidRDefault="00C72CB3">
      <w:pPr>
        <w:pStyle w:val="8"/>
      </w:pPr>
      <w:r w:rsidRPr="00776CE6">
        <w:rPr>
          <w:rFonts w:hint="eastAsia"/>
        </w:rPr>
        <w:t>不得使用</w:t>
      </w:r>
      <w:r w:rsidR="00FA4189" w:rsidRPr="00776CE6">
        <w:rPr>
          <w:rFonts w:hint="eastAsia"/>
        </w:rPr>
        <w:t>牽引式膠輪壓路機</w:t>
      </w:r>
      <w:r w:rsidRPr="00776CE6">
        <w:rPr>
          <w:rFonts w:hint="eastAsia"/>
        </w:rPr>
        <w:t>，以免</w:t>
      </w:r>
      <w:r w:rsidR="00FA4189" w:rsidRPr="00776CE6">
        <w:rPr>
          <w:rFonts w:hint="eastAsia"/>
        </w:rPr>
        <w:t>轉向時引起瀝青混合料之位移。</w:t>
      </w:r>
    </w:p>
    <w:p w14:paraId="77F0A235" w14:textId="77777777" w:rsidR="00C72CB3" w:rsidRPr="00776CE6" w:rsidRDefault="00C72CB3" w:rsidP="00C72CB3">
      <w:pPr>
        <w:pStyle w:val="8"/>
      </w:pPr>
      <w:r w:rsidRPr="00776CE6">
        <w:rPr>
          <w:rFonts w:hint="eastAsia"/>
        </w:rPr>
        <w:t>初壓或次壓後，應立即檢查路拱及縱坡度，並以</w:t>
      </w:r>
      <w:r w:rsidRPr="00776CE6">
        <w:t>3m</w:t>
      </w:r>
      <w:r w:rsidRPr="00776CE6">
        <w:rPr>
          <w:rFonts w:hint="eastAsia"/>
        </w:rPr>
        <w:t>直規檢測平整度，如有凹凸不平、粒料析離等現象應予標示並立即改正。</w:t>
      </w:r>
    </w:p>
    <w:p w14:paraId="658BB4E7" w14:textId="77777777" w:rsidR="00FA4189" w:rsidRPr="00776CE6" w:rsidRDefault="00FA4189">
      <w:pPr>
        <w:pStyle w:val="8"/>
      </w:pPr>
      <w:r w:rsidRPr="00776CE6">
        <w:rPr>
          <w:rFonts w:hint="eastAsia"/>
        </w:rPr>
        <w:t>最後以</w:t>
      </w:r>
      <w:r w:rsidRPr="00776CE6">
        <w:rPr>
          <w:rFonts w:hint="eastAsia"/>
        </w:rPr>
        <w:t>6</w:t>
      </w:r>
      <w:r w:rsidRPr="00776CE6">
        <w:rPr>
          <w:rFonts w:hint="eastAsia"/>
        </w:rPr>
        <w:t>～</w:t>
      </w:r>
      <w:r w:rsidRPr="00776CE6">
        <w:rPr>
          <w:rFonts w:hint="eastAsia"/>
        </w:rPr>
        <w:t>8t</w:t>
      </w:r>
      <w:r w:rsidRPr="00776CE6">
        <w:rPr>
          <w:rFonts w:hint="eastAsia"/>
        </w:rPr>
        <w:t>二輪壓路機在路面仍溫暖時再行</w:t>
      </w:r>
      <w:r w:rsidR="002F3076" w:rsidRPr="00776CE6">
        <w:rPr>
          <w:rFonts w:hint="eastAsia"/>
        </w:rPr>
        <w:t>終</w:t>
      </w:r>
      <w:r w:rsidRPr="00776CE6">
        <w:rPr>
          <w:rFonts w:hint="eastAsia"/>
        </w:rPr>
        <w:t>壓．直至路面平整及無輪痕時為止。滾壓時，瀝青混合料之溫度不得低於</w:t>
      </w:r>
      <w:smartTag w:uri="urn:schemas-microsoft-com:office:smarttags" w:element="chmetcnv">
        <w:smartTagPr>
          <w:attr w:name="TCSC" w:val="0"/>
          <w:attr w:name="NumberType" w:val="1"/>
          <w:attr w:name="Negative" w:val="False"/>
          <w:attr w:name="HasSpace" w:val="False"/>
          <w:attr w:name="SourceValue" w:val="65"/>
          <w:attr w:name="UnitName" w:val="℃"/>
        </w:smartTagPr>
        <w:r w:rsidRPr="00776CE6">
          <w:rPr>
            <w:rFonts w:hint="eastAsia"/>
          </w:rPr>
          <w:t>65</w:t>
        </w:r>
        <w:r w:rsidRPr="00776CE6">
          <w:rPr>
            <w:rFonts w:hint="eastAsia"/>
          </w:rPr>
          <w:t>℃</w:t>
        </w:r>
      </w:smartTag>
      <w:r w:rsidRPr="00776CE6">
        <w:rPr>
          <w:rFonts w:hint="eastAsia"/>
        </w:rPr>
        <w:t>。</w:t>
      </w:r>
    </w:p>
    <w:p w14:paraId="3BA7E041" w14:textId="77777777" w:rsidR="00FA4189" w:rsidRPr="00776CE6" w:rsidRDefault="00FA4189">
      <w:pPr>
        <w:pStyle w:val="8"/>
      </w:pPr>
      <w:r w:rsidRPr="00776CE6">
        <w:rPr>
          <w:rFonts w:hint="eastAsia"/>
        </w:rPr>
        <w:t>滾壓時，如發現瀝青混合料有鬆動、破裂、混有雜物或其他任何缺陷時，應立即予以挖除，並換填新瀝青混合料後，加以滾壓，使其與周圍鄰近路面具有同等堅實之程度。</w:t>
      </w:r>
    </w:p>
    <w:p w14:paraId="3252EB64" w14:textId="77777777" w:rsidR="00FA4189" w:rsidRPr="00776CE6" w:rsidRDefault="00FA4189">
      <w:pPr>
        <w:pStyle w:val="8"/>
      </w:pPr>
      <w:r w:rsidRPr="00776CE6">
        <w:rPr>
          <w:rFonts w:hint="eastAsia"/>
        </w:rPr>
        <w:t>滾壓時，應儘可能使整段路面得到均勻之壓實度。</w:t>
      </w:r>
    </w:p>
    <w:p w14:paraId="321D23A3" w14:textId="77777777" w:rsidR="00FA4189" w:rsidRDefault="00FA4189">
      <w:pPr>
        <w:pStyle w:val="8"/>
      </w:pPr>
      <w:r w:rsidRPr="00776CE6">
        <w:rPr>
          <w:rFonts w:hint="eastAsia"/>
        </w:rPr>
        <w:t>滾壓後之路面，應符合設計圖說所示之路拱、高程及規定平整度。</w:t>
      </w:r>
      <w:r w:rsidRPr="00776CE6">
        <w:rPr>
          <w:rFonts w:hint="eastAsia"/>
        </w:rPr>
        <w:lastRenderedPageBreak/>
        <w:t>如有孔隙、蜂窩及粒料集中等紋理不均勻現象，應於滾壓時及時處理</w:t>
      </w:r>
      <w:r w:rsidRPr="00776CE6">
        <w:rPr>
          <w:rFonts w:hint="eastAsia"/>
        </w:rPr>
        <w:t>(</w:t>
      </w:r>
      <w:r w:rsidRPr="00776CE6">
        <w:rPr>
          <w:rFonts w:hint="eastAsia"/>
        </w:rPr>
        <w:t>瀝青混合料之溫度在</w:t>
      </w:r>
      <w:smartTag w:uri="urn:schemas-microsoft-com:office:smarttags" w:element="chmetcnv">
        <w:smartTagPr>
          <w:attr w:name="TCSC" w:val="0"/>
          <w:attr w:name="NumberType" w:val="1"/>
          <w:attr w:name="Negative" w:val="False"/>
          <w:attr w:name="HasSpace" w:val="False"/>
          <w:attr w:name="SourceValue" w:val="85"/>
          <w:attr w:name="UnitName" w:val="℃"/>
        </w:smartTagPr>
        <w:r w:rsidRPr="00776CE6">
          <w:rPr>
            <w:rFonts w:hint="eastAsia"/>
          </w:rPr>
          <w:t>85</w:t>
        </w:r>
        <w:r w:rsidRPr="00776CE6">
          <w:rPr>
            <w:rFonts w:hint="eastAsia"/>
          </w:rPr>
          <w:t>℃</w:t>
        </w:r>
      </w:smartTag>
      <w:r w:rsidRPr="00776CE6">
        <w:rPr>
          <w:rFonts w:hint="eastAsia"/>
        </w:rPr>
        <w:t>以上時</w:t>
      </w:r>
      <w:r w:rsidRPr="00776CE6">
        <w:rPr>
          <w:rFonts w:hint="eastAsia"/>
        </w:rPr>
        <w:t>)</w:t>
      </w:r>
      <w:r w:rsidRPr="00776CE6">
        <w:rPr>
          <w:rFonts w:hint="eastAsia"/>
        </w:rPr>
        <w:t>，否則應予挖除，並重鋪新料重壓。</w:t>
      </w:r>
    </w:p>
    <w:p w14:paraId="22ECE28F" w14:textId="77777777" w:rsidR="000678B2" w:rsidRPr="000678B2" w:rsidRDefault="000678B2" w:rsidP="000678B2">
      <w:pPr>
        <w:pStyle w:val="8"/>
      </w:pPr>
      <w:r w:rsidRPr="000678B2">
        <w:t>壓路機與重型機械，在新鋪路面尚未固結之前，不得停留其上，或在其上移位煞車。</w:t>
      </w:r>
    </w:p>
    <w:p w14:paraId="74BC4038" w14:textId="77777777" w:rsidR="00FA4189" w:rsidRPr="00776CE6" w:rsidRDefault="00FA4189">
      <w:pPr>
        <w:pStyle w:val="5"/>
      </w:pPr>
      <w:r w:rsidRPr="00776CE6">
        <w:rPr>
          <w:rFonts w:hint="eastAsia"/>
        </w:rPr>
        <w:t>接縫</w:t>
      </w:r>
    </w:p>
    <w:p w14:paraId="74F88DFD" w14:textId="77777777" w:rsidR="00FA4189" w:rsidRPr="00776CE6" w:rsidRDefault="00FA4189">
      <w:pPr>
        <w:pStyle w:val="6"/>
      </w:pPr>
      <w:r w:rsidRPr="00776CE6">
        <w:rPr>
          <w:rFonts w:hint="eastAsia"/>
        </w:rPr>
        <w:t>所有接縫於施工時，均應特別小心，並充分壓實，使其有平直整齊之接縫表面並與路面其他部位之瀝青混凝土有同樣之結構及密度。</w:t>
      </w:r>
    </w:p>
    <w:p w14:paraId="7E6C279B" w14:textId="77777777" w:rsidR="00FA4189" w:rsidRPr="00776CE6" w:rsidRDefault="00FA4189">
      <w:pPr>
        <w:pStyle w:val="6"/>
      </w:pPr>
      <w:r w:rsidRPr="00776CE6">
        <w:rPr>
          <w:rFonts w:hint="eastAsia"/>
        </w:rPr>
        <w:t>除彎道處之縱向接縫外，所有接縫應成平直之直線，橫向接縫並應儘量與路中心線成垂直，除使用模板者外，所有已冷卻之接縫接合面均應切成平整之垂直面。</w:t>
      </w:r>
    </w:p>
    <w:p w14:paraId="16385986" w14:textId="77777777" w:rsidR="00FA4189" w:rsidRPr="00776CE6" w:rsidRDefault="00FA4189">
      <w:pPr>
        <w:pStyle w:val="6"/>
      </w:pPr>
      <w:r w:rsidRPr="00776CE6">
        <w:rPr>
          <w:rFonts w:hint="eastAsia"/>
        </w:rPr>
        <w:t>接縫接合面應清刷潔淨並除去一切鬆動材料後，塗刷一層黏層材料。</w:t>
      </w:r>
    </w:p>
    <w:p w14:paraId="0ACF3908" w14:textId="77777777" w:rsidR="00FA4189" w:rsidRPr="00776CE6" w:rsidRDefault="00FA4189">
      <w:pPr>
        <w:pStyle w:val="6"/>
      </w:pPr>
      <w:r w:rsidRPr="00776CE6">
        <w:rPr>
          <w:rFonts w:hint="eastAsia"/>
        </w:rPr>
        <w:t>鋪築時，鋪築機應置於能使瀝青混合料緊密擠塞於接縫垂直接合面之處，並使其有適當之厚度，俾於壓實後，能與鄰接路面齊平。</w:t>
      </w:r>
    </w:p>
    <w:p w14:paraId="4ACBA918" w14:textId="77777777" w:rsidR="00FA4189" w:rsidRPr="00776CE6" w:rsidRDefault="00FA4189">
      <w:pPr>
        <w:pStyle w:val="5"/>
      </w:pPr>
      <w:r w:rsidRPr="00776CE6">
        <w:rPr>
          <w:rFonts w:hint="eastAsia"/>
        </w:rPr>
        <w:t>邊緣</w:t>
      </w:r>
    </w:p>
    <w:p w14:paraId="0222D89C" w14:textId="77777777" w:rsidR="00FA4189" w:rsidRPr="00776CE6" w:rsidRDefault="00FA4189">
      <w:pPr>
        <w:pStyle w:val="6"/>
      </w:pPr>
      <w:r w:rsidRPr="00776CE6">
        <w:rPr>
          <w:rFonts w:hint="eastAsia"/>
        </w:rPr>
        <w:t>瀝青混凝土之邊緣，如不用木料支撐時，應稍予鋪高並以熱夯充分夯緊，使能承受壓路機之輪重後，立即開始滾壓。滾壓時，壓路機之後輪應伸出邊緣</w:t>
      </w:r>
      <w:r w:rsidRPr="00776CE6">
        <w:rPr>
          <w:rFonts w:hint="eastAsia"/>
        </w:rPr>
        <w:t>[5</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10"/>
          <w:attr w:name="UnitName" w:val="C"/>
        </w:smartTagPr>
        <w:r w:rsidRPr="00776CE6">
          <w:rPr>
            <w:rFonts w:hint="eastAsia"/>
          </w:rPr>
          <w:t>10c</w:t>
        </w:r>
      </w:smartTag>
      <w:r w:rsidRPr="00776CE6">
        <w:rPr>
          <w:rFonts w:hint="eastAsia"/>
        </w:rPr>
        <w:t>m]</w:t>
      </w:r>
      <w:r w:rsidRPr="00776CE6">
        <w:rPr>
          <w:rFonts w:hint="eastAsia"/>
        </w:rPr>
        <w:t>。</w:t>
      </w:r>
    </w:p>
    <w:p w14:paraId="0DDC98D0" w14:textId="77777777" w:rsidR="00FA4189" w:rsidRPr="00776CE6" w:rsidRDefault="00FA4189">
      <w:pPr>
        <w:pStyle w:val="6"/>
      </w:pPr>
      <w:r w:rsidRPr="00776CE6">
        <w:rPr>
          <w:rFonts w:hint="eastAsia"/>
        </w:rPr>
        <w:t>如瀝青混凝土路面與緣石或邊溝接攘時，其鋪築及滾壓工作應特別小心，以免損及緣石及邊溝。</w:t>
      </w:r>
    </w:p>
    <w:p w14:paraId="62DF299F" w14:textId="77777777" w:rsidR="00FA4189" w:rsidRPr="00776CE6" w:rsidRDefault="00FA4189">
      <w:pPr>
        <w:pStyle w:val="5"/>
      </w:pPr>
      <w:r w:rsidRPr="00776CE6">
        <w:rPr>
          <w:rFonts w:hint="eastAsia"/>
        </w:rPr>
        <w:t>路肩</w:t>
      </w:r>
    </w:p>
    <w:p w14:paraId="264CA33D" w14:textId="77777777" w:rsidR="00FA4189" w:rsidRPr="00776CE6" w:rsidRDefault="00FA4189">
      <w:pPr>
        <w:pStyle w:val="a6"/>
      </w:pPr>
      <w:r w:rsidRPr="00776CE6">
        <w:rPr>
          <w:rFonts w:hint="eastAsia"/>
        </w:rPr>
        <w:t>如路肩不鋪面層時，路肩料應俟瀝青混凝土面層滾壓完成後，儘速鋪築。</w:t>
      </w:r>
    </w:p>
    <w:p w14:paraId="651F12E8" w14:textId="77777777" w:rsidR="00FA4189" w:rsidRPr="00776CE6" w:rsidRDefault="00FA4189"/>
    <w:p w14:paraId="74252D83" w14:textId="77777777" w:rsidR="00FA4189" w:rsidRPr="00776CE6" w:rsidRDefault="00FA4189">
      <w:pPr>
        <w:pStyle w:val="4"/>
      </w:pPr>
      <w:r w:rsidRPr="00776CE6">
        <w:rPr>
          <w:rFonts w:hint="eastAsia"/>
        </w:rPr>
        <w:t>檢驗</w:t>
      </w:r>
    </w:p>
    <w:p w14:paraId="514FF59F" w14:textId="2EC774EE" w:rsidR="00FA4189" w:rsidRPr="00776CE6" w:rsidRDefault="00FA4189">
      <w:pPr>
        <w:pStyle w:val="a6"/>
      </w:pPr>
      <w:r w:rsidRPr="00776CE6">
        <w:rPr>
          <w:rFonts w:hint="eastAsia"/>
        </w:rPr>
        <w:t>使用天然級配粒料以外之材料，必要時，得依工程特性，酌增下列試驗頻率。所增加試驗頻率之費用按本章</w:t>
      </w:r>
      <w:r w:rsidRPr="00776CE6">
        <w:fldChar w:fldCharType="begin"/>
      </w:r>
      <w:r w:rsidRPr="00776CE6">
        <w:instrText xml:space="preserve"> REF _Ref179518682 \r \h </w:instrText>
      </w:r>
      <w:r w:rsidR="00776CE6">
        <w:instrText xml:space="preserve"> \* MERGEFORMAT </w:instrText>
      </w:r>
      <w:r w:rsidRPr="00776CE6">
        <w:fldChar w:fldCharType="separate"/>
      </w:r>
      <w:r w:rsidR="00401F7A">
        <w:t>4.2.4</w:t>
      </w:r>
      <w:r w:rsidRPr="00776CE6">
        <w:fldChar w:fldCharType="end"/>
      </w:r>
      <w:r w:rsidRPr="00776CE6">
        <w:rPr>
          <w:rFonts w:hint="eastAsia"/>
        </w:rPr>
        <w:t>款規定辦理。</w:t>
      </w:r>
      <w:r w:rsidR="00402BD2" w:rsidRPr="00402BD2">
        <w:rPr>
          <w:rFonts w:hint="eastAsia"/>
          <w:color w:val="EE0000"/>
        </w:rPr>
        <w:t>有關再生瀝青</w:t>
      </w:r>
      <w:proofErr w:type="gramStart"/>
      <w:r w:rsidR="00402BD2" w:rsidRPr="00402BD2">
        <w:rPr>
          <w:rFonts w:hint="eastAsia"/>
          <w:color w:val="EE0000"/>
        </w:rPr>
        <w:t>混凝土粒料之</w:t>
      </w:r>
      <w:proofErr w:type="gramEnd"/>
      <w:r w:rsidR="00402BD2" w:rsidRPr="00402BD2">
        <w:rPr>
          <w:rFonts w:hint="eastAsia"/>
          <w:color w:val="EE0000"/>
        </w:rPr>
        <w:t>檢驗應依第</w:t>
      </w:r>
      <w:r w:rsidR="00402BD2" w:rsidRPr="00402BD2">
        <w:rPr>
          <w:rFonts w:hint="eastAsia"/>
          <w:color w:val="EE0000"/>
        </w:rPr>
        <w:t>02966</w:t>
      </w:r>
      <w:r w:rsidR="00402BD2" w:rsidRPr="00402BD2">
        <w:rPr>
          <w:rFonts w:hint="eastAsia"/>
          <w:color w:val="EE0000"/>
        </w:rPr>
        <w:t>章「再生瀝青混凝土鋪面」辦理。</w:t>
      </w:r>
    </w:p>
    <w:p w14:paraId="038EB87F" w14:textId="77777777" w:rsidR="00FA4189" w:rsidRPr="00776CE6" w:rsidRDefault="00FA4189">
      <w:pPr>
        <w:pStyle w:val="5"/>
      </w:pPr>
      <w:proofErr w:type="gramStart"/>
      <w:r w:rsidRPr="00776CE6">
        <w:rPr>
          <w:rFonts w:hint="eastAsia"/>
        </w:rPr>
        <w:t>粒料依</w:t>
      </w:r>
      <w:proofErr w:type="gramEnd"/>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490"/>
          <w:attr w:name="UnitName" w:val="a"/>
        </w:smartTagPr>
        <w:r w:rsidRPr="00776CE6">
          <w:rPr>
            <w:rFonts w:hint="eastAsia"/>
          </w:rPr>
          <w:t>490 A</w:t>
        </w:r>
      </w:smartTag>
      <w:r w:rsidRPr="00776CE6">
        <w:rPr>
          <w:rFonts w:hint="eastAsia"/>
        </w:rPr>
        <w:t>3009</w:t>
      </w:r>
      <w:r w:rsidRPr="00776CE6">
        <w:rPr>
          <w:rFonts w:hint="eastAsia"/>
        </w:rPr>
        <w:t>，經洛杉磯磨損試驗</w:t>
      </w:r>
      <w:r w:rsidRPr="00776CE6">
        <w:rPr>
          <w:rFonts w:hint="eastAsia"/>
        </w:rPr>
        <w:t>500</w:t>
      </w:r>
      <w:r w:rsidRPr="00776CE6">
        <w:rPr>
          <w:rFonts w:hint="eastAsia"/>
        </w:rPr>
        <w:t>轉後之磨損率，用於底層、聯結層及整</w:t>
      </w:r>
      <w:proofErr w:type="gramStart"/>
      <w:r w:rsidRPr="00776CE6">
        <w:rPr>
          <w:rFonts w:hint="eastAsia"/>
        </w:rPr>
        <w:t>平層者</w:t>
      </w:r>
      <w:proofErr w:type="gramEnd"/>
      <w:r w:rsidRPr="00776CE6">
        <w:rPr>
          <w:rFonts w:hint="eastAsia"/>
        </w:rPr>
        <w:t>不得大於</w:t>
      </w:r>
      <w:r w:rsidRPr="00776CE6">
        <w:rPr>
          <w:rFonts w:hint="eastAsia"/>
        </w:rPr>
        <w:t>[50%]</w:t>
      </w:r>
      <w:r w:rsidRPr="00776CE6">
        <w:rPr>
          <w:rFonts w:hint="eastAsia"/>
        </w:rPr>
        <w:t>，用於</w:t>
      </w:r>
      <w:proofErr w:type="gramStart"/>
      <w:r w:rsidRPr="00776CE6">
        <w:rPr>
          <w:rFonts w:hint="eastAsia"/>
        </w:rPr>
        <w:t>磨耗層者不得</w:t>
      </w:r>
      <w:proofErr w:type="gramEnd"/>
      <w:r w:rsidRPr="00776CE6">
        <w:rPr>
          <w:rFonts w:hint="eastAsia"/>
        </w:rPr>
        <w:t>大於</w:t>
      </w:r>
      <w:r w:rsidRPr="00776CE6">
        <w:rPr>
          <w:rFonts w:hint="eastAsia"/>
        </w:rPr>
        <w:t>[35%]</w:t>
      </w:r>
      <w:proofErr w:type="gramStart"/>
      <w:r w:rsidRPr="00776CE6">
        <w:rPr>
          <w:rFonts w:hint="eastAsia"/>
        </w:rPr>
        <w:t>及面層者</w:t>
      </w:r>
      <w:proofErr w:type="gramEnd"/>
      <w:r w:rsidRPr="00776CE6">
        <w:rPr>
          <w:rFonts w:hint="eastAsia"/>
        </w:rPr>
        <w:t>不得大於</w:t>
      </w:r>
      <w:r w:rsidRPr="00776CE6">
        <w:rPr>
          <w:rFonts w:hint="eastAsia"/>
        </w:rPr>
        <w:t>[40%]</w:t>
      </w:r>
      <w:r w:rsidRPr="00776CE6">
        <w:rPr>
          <w:rFonts w:hint="eastAsia"/>
        </w:rPr>
        <w:t>。檢驗頻率為</w:t>
      </w:r>
      <w:r w:rsidRPr="00776CE6">
        <w:rPr>
          <w:rFonts w:hint="eastAsia"/>
          <w:strike/>
        </w:rPr>
        <w:t>[</w:t>
      </w:r>
      <w:r w:rsidRPr="00776CE6">
        <w:rPr>
          <w:rFonts w:hint="eastAsia"/>
          <w:strike/>
        </w:rPr>
        <w:t>每</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776CE6">
          <w:rPr>
            <w:rFonts w:hint="eastAsia"/>
            <w:strike/>
          </w:rPr>
          <w:t>2000m</w:t>
        </w:r>
      </w:smartTag>
      <w:r w:rsidRPr="00776CE6">
        <w:rPr>
          <w:rFonts w:hint="eastAsia"/>
          <w:strike/>
        </w:rPr>
        <w:t>31</w:t>
      </w:r>
      <w:r w:rsidRPr="00776CE6">
        <w:rPr>
          <w:rFonts w:hint="eastAsia"/>
          <w:strike/>
        </w:rPr>
        <w:t>次</w:t>
      </w:r>
      <w:r w:rsidRPr="00776CE6">
        <w:rPr>
          <w:rFonts w:hint="eastAsia"/>
          <w:strike/>
        </w:rPr>
        <w:t>][</w:t>
      </w:r>
      <w:r w:rsidRPr="00776CE6">
        <w:rPr>
          <w:rFonts w:hint="eastAsia"/>
          <w:strike/>
        </w:rPr>
        <w:t>每</w:t>
      </w:r>
      <w:r w:rsidRPr="00776CE6">
        <w:rPr>
          <w:rFonts w:hint="eastAsia"/>
          <w:strike/>
        </w:rPr>
        <w:t>3</w:t>
      </w:r>
      <w:r w:rsidRPr="00776CE6">
        <w:rPr>
          <w:rFonts w:hint="eastAsia"/>
          <w:strike/>
        </w:rPr>
        <w:t>個月</w:t>
      </w:r>
      <w:r w:rsidRPr="00776CE6">
        <w:rPr>
          <w:rFonts w:hint="eastAsia"/>
          <w:strike/>
        </w:rPr>
        <w:t>1</w:t>
      </w:r>
      <w:r w:rsidRPr="00776CE6">
        <w:rPr>
          <w:rFonts w:hint="eastAsia"/>
          <w:strike/>
        </w:rPr>
        <w:t>次</w:t>
      </w:r>
      <w:r w:rsidRPr="00776CE6">
        <w:rPr>
          <w:rFonts w:hint="eastAsia"/>
          <w:strike/>
        </w:rPr>
        <w:t>]</w:t>
      </w:r>
      <w:r w:rsidRPr="00776CE6">
        <w:rPr>
          <w:rFonts w:hint="eastAsia"/>
        </w:rPr>
        <w:t>[</w:t>
      </w:r>
      <w:r w:rsidRPr="00776CE6">
        <w:rPr>
          <w:rFonts w:hint="eastAsia"/>
        </w:rPr>
        <w:t>出廠證明</w:t>
      </w:r>
      <w:r w:rsidRPr="00776CE6">
        <w:rPr>
          <w:rFonts w:hint="eastAsia"/>
        </w:rPr>
        <w:t>]</w:t>
      </w:r>
      <w:r w:rsidRPr="00776CE6">
        <w:rPr>
          <w:rFonts w:hint="eastAsia"/>
        </w:rPr>
        <w:t>。</w:t>
      </w:r>
    </w:p>
    <w:p w14:paraId="15488A8D" w14:textId="77777777" w:rsidR="00FA4189" w:rsidRPr="00776CE6" w:rsidRDefault="00FA4189">
      <w:pPr>
        <w:pStyle w:val="5"/>
      </w:pPr>
      <w:r w:rsidRPr="00776CE6">
        <w:rPr>
          <w:rFonts w:hint="eastAsia"/>
        </w:rPr>
        <w:t>粗粒料依</w:t>
      </w: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167"/>
          <w:attr w:name="UnitName" w:val="a"/>
        </w:smartTagPr>
        <w:r w:rsidRPr="00776CE6">
          <w:rPr>
            <w:rFonts w:hint="eastAsia"/>
          </w:rPr>
          <w:t>1167 A</w:t>
        </w:r>
      </w:smartTag>
      <w:r w:rsidRPr="00776CE6">
        <w:rPr>
          <w:rFonts w:hint="eastAsia"/>
        </w:rPr>
        <w:t>3031][AASHTO T104]</w:t>
      </w:r>
      <w:r w:rsidRPr="00776CE6">
        <w:rPr>
          <w:rFonts w:hint="eastAsia"/>
        </w:rPr>
        <w:t>試驗法，經</w:t>
      </w:r>
      <w:r w:rsidRPr="00776CE6">
        <w:rPr>
          <w:rFonts w:hint="eastAsia"/>
        </w:rPr>
        <w:t>5</w:t>
      </w:r>
      <w:r w:rsidRPr="00776CE6">
        <w:rPr>
          <w:rFonts w:hint="eastAsia"/>
        </w:rPr>
        <w:t>次循環之硫酸鈉或硫酸鎂健度試驗結果，硫酸鈉溶液之方法其重量損失不得大於</w:t>
      </w:r>
      <w:r w:rsidRPr="00776CE6">
        <w:rPr>
          <w:rFonts w:hint="eastAsia"/>
        </w:rPr>
        <w:t>[12%]</w:t>
      </w:r>
      <w:r w:rsidRPr="00776CE6">
        <w:rPr>
          <w:rFonts w:hint="eastAsia"/>
        </w:rPr>
        <w:t>；硫酸鎂溶液之方法其重量損失不得大於</w:t>
      </w:r>
      <w:r w:rsidRPr="00776CE6">
        <w:rPr>
          <w:rFonts w:hint="eastAsia"/>
        </w:rPr>
        <w:t>[18%]</w:t>
      </w:r>
      <w:r w:rsidRPr="00776CE6">
        <w:rPr>
          <w:rFonts w:hint="eastAsia"/>
        </w:rPr>
        <w:t>。檢驗頻率為</w:t>
      </w:r>
      <w:r w:rsidRPr="00776CE6">
        <w:rPr>
          <w:rFonts w:hint="eastAsia"/>
          <w:strike/>
        </w:rPr>
        <w:t>[</w:t>
      </w:r>
      <w:r w:rsidRPr="00776CE6">
        <w:rPr>
          <w:rFonts w:hint="eastAsia"/>
          <w:strike/>
        </w:rPr>
        <w:t>每</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776CE6">
          <w:rPr>
            <w:rFonts w:hint="eastAsia"/>
            <w:strike/>
          </w:rPr>
          <w:t>2000m</w:t>
        </w:r>
      </w:smartTag>
      <w:r w:rsidRPr="00776CE6">
        <w:rPr>
          <w:rFonts w:hint="eastAsia"/>
          <w:strike/>
        </w:rPr>
        <w:t>31</w:t>
      </w:r>
      <w:r w:rsidRPr="00776CE6">
        <w:rPr>
          <w:rFonts w:hint="eastAsia"/>
          <w:strike/>
        </w:rPr>
        <w:t>次</w:t>
      </w:r>
      <w:r w:rsidRPr="00776CE6">
        <w:rPr>
          <w:rFonts w:hint="eastAsia"/>
          <w:strike/>
        </w:rPr>
        <w:t>][</w:t>
      </w:r>
      <w:r w:rsidRPr="00776CE6">
        <w:rPr>
          <w:rFonts w:hint="eastAsia"/>
          <w:strike/>
        </w:rPr>
        <w:t>每</w:t>
      </w:r>
      <w:r w:rsidRPr="00776CE6">
        <w:rPr>
          <w:rFonts w:hint="eastAsia"/>
          <w:strike/>
        </w:rPr>
        <w:t>3</w:t>
      </w:r>
      <w:r w:rsidRPr="00776CE6">
        <w:rPr>
          <w:rFonts w:hint="eastAsia"/>
          <w:strike/>
        </w:rPr>
        <w:t>個月</w:t>
      </w:r>
      <w:r w:rsidRPr="00776CE6">
        <w:rPr>
          <w:rFonts w:hint="eastAsia"/>
          <w:strike/>
        </w:rPr>
        <w:t>1</w:t>
      </w:r>
      <w:r w:rsidRPr="00776CE6">
        <w:rPr>
          <w:rFonts w:hint="eastAsia"/>
          <w:strike/>
        </w:rPr>
        <w:t>次</w:t>
      </w:r>
      <w:r w:rsidRPr="00776CE6">
        <w:rPr>
          <w:rFonts w:hint="eastAsia"/>
          <w:strike/>
        </w:rPr>
        <w:t>]</w:t>
      </w:r>
      <w:r w:rsidRPr="00776CE6">
        <w:rPr>
          <w:rFonts w:hint="eastAsia"/>
        </w:rPr>
        <w:t>[</w:t>
      </w:r>
      <w:r w:rsidRPr="00776CE6">
        <w:rPr>
          <w:rFonts w:hint="eastAsia"/>
        </w:rPr>
        <w:t>出廠證明</w:t>
      </w:r>
      <w:r w:rsidRPr="00776CE6">
        <w:rPr>
          <w:rFonts w:hint="eastAsia"/>
        </w:rPr>
        <w:t>]</w:t>
      </w:r>
      <w:r w:rsidRPr="00776CE6">
        <w:rPr>
          <w:rFonts w:hint="eastAsia"/>
        </w:rPr>
        <w:t>。</w:t>
      </w:r>
    </w:p>
    <w:p w14:paraId="1AF7EF5C" w14:textId="77777777" w:rsidR="00FA4189" w:rsidRPr="00776CE6" w:rsidRDefault="00FA4189">
      <w:pPr>
        <w:pStyle w:val="5"/>
      </w:pPr>
      <w:r w:rsidRPr="00776CE6">
        <w:rPr>
          <w:rFonts w:hint="eastAsia"/>
        </w:rPr>
        <w:t>細粒料依</w:t>
      </w: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167"/>
          <w:attr w:name="UnitName" w:val="a"/>
        </w:smartTagPr>
        <w:r w:rsidRPr="00776CE6">
          <w:rPr>
            <w:rFonts w:hint="eastAsia"/>
          </w:rPr>
          <w:t>1167 A</w:t>
        </w:r>
      </w:smartTag>
      <w:r w:rsidRPr="00776CE6">
        <w:rPr>
          <w:rFonts w:hint="eastAsia"/>
        </w:rPr>
        <w:t>3031][AASHTO T104]</w:t>
      </w:r>
      <w:r w:rsidRPr="00776CE6">
        <w:rPr>
          <w:rFonts w:hint="eastAsia"/>
        </w:rPr>
        <w:t>試驗法，經</w:t>
      </w:r>
      <w:r w:rsidRPr="00776CE6">
        <w:rPr>
          <w:rFonts w:hint="eastAsia"/>
        </w:rPr>
        <w:t>5</w:t>
      </w:r>
      <w:r w:rsidRPr="00776CE6">
        <w:rPr>
          <w:rFonts w:hint="eastAsia"/>
        </w:rPr>
        <w:t>次循環之硫酸鈉或硫酸鎂健度試驗結果，硫酸鈉溶液之方法其重量損失不得大於</w:t>
      </w:r>
      <w:r w:rsidRPr="00776CE6">
        <w:rPr>
          <w:rFonts w:hint="eastAsia"/>
        </w:rPr>
        <w:t>[15%]</w:t>
      </w:r>
      <w:r w:rsidRPr="00776CE6">
        <w:rPr>
          <w:rFonts w:hint="eastAsia"/>
        </w:rPr>
        <w:t>。檢驗頻率為</w:t>
      </w:r>
      <w:r w:rsidRPr="00776CE6">
        <w:rPr>
          <w:rFonts w:hint="eastAsia"/>
          <w:strike/>
        </w:rPr>
        <w:t>[</w:t>
      </w:r>
      <w:r w:rsidRPr="00776CE6">
        <w:rPr>
          <w:rFonts w:hint="eastAsia"/>
          <w:strike/>
        </w:rPr>
        <w:t>每</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776CE6">
          <w:rPr>
            <w:rFonts w:hint="eastAsia"/>
            <w:strike/>
          </w:rPr>
          <w:t>2000m</w:t>
        </w:r>
      </w:smartTag>
      <w:r w:rsidRPr="00776CE6">
        <w:rPr>
          <w:rFonts w:hint="eastAsia"/>
          <w:strike/>
        </w:rPr>
        <w:t>31</w:t>
      </w:r>
      <w:r w:rsidRPr="00776CE6">
        <w:rPr>
          <w:rFonts w:hint="eastAsia"/>
          <w:strike/>
        </w:rPr>
        <w:t>次</w:t>
      </w:r>
      <w:r w:rsidRPr="00776CE6">
        <w:rPr>
          <w:rFonts w:hint="eastAsia"/>
          <w:strike/>
        </w:rPr>
        <w:t>][</w:t>
      </w:r>
      <w:r w:rsidRPr="00776CE6">
        <w:rPr>
          <w:rFonts w:hint="eastAsia"/>
          <w:strike/>
        </w:rPr>
        <w:t>每</w:t>
      </w:r>
      <w:r w:rsidRPr="00776CE6">
        <w:rPr>
          <w:rFonts w:hint="eastAsia"/>
          <w:strike/>
        </w:rPr>
        <w:t>3</w:t>
      </w:r>
      <w:r w:rsidRPr="00776CE6">
        <w:rPr>
          <w:rFonts w:hint="eastAsia"/>
          <w:strike/>
        </w:rPr>
        <w:t>個月</w:t>
      </w:r>
      <w:r w:rsidRPr="00776CE6">
        <w:rPr>
          <w:rFonts w:hint="eastAsia"/>
          <w:strike/>
        </w:rPr>
        <w:t>1</w:t>
      </w:r>
      <w:r w:rsidRPr="00776CE6">
        <w:rPr>
          <w:rFonts w:hint="eastAsia"/>
          <w:strike/>
        </w:rPr>
        <w:t>次</w:t>
      </w:r>
      <w:r w:rsidRPr="00776CE6">
        <w:rPr>
          <w:rFonts w:hint="eastAsia"/>
          <w:strike/>
        </w:rPr>
        <w:t>]</w:t>
      </w:r>
      <w:r w:rsidRPr="00776CE6">
        <w:rPr>
          <w:rFonts w:hint="eastAsia"/>
        </w:rPr>
        <w:t>[</w:t>
      </w:r>
      <w:r w:rsidRPr="00776CE6">
        <w:rPr>
          <w:rFonts w:hint="eastAsia"/>
        </w:rPr>
        <w:t>出廠證明</w:t>
      </w:r>
      <w:r w:rsidRPr="00776CE6">
        <w:rPr>
          <w:rFonts w:hint="eastAsia"/>
        </w:rPr>
        <w:t>]</w:t>
      </w:r>
      <w:r w:rsidRPr="00776CE6">
        <w:rPr>
          <w:rFonts w:hint="eastAsia"/>
        </w:rPr>
        <w:t>。</w:t>
      </w:r>
    </w:p>
    <w:p w14:paraId="34A64F60" w14:textId="77777777" w:rsidR="00FA4189" w:rsidRPr="00776CE6" w:rsidRDefault="00FA4189">
      <w:pPr>
        <w:pStyle w:val="5"/>
      </w:pPr>
      <w:r w:rsidRPr="00776CE6">
        <w:rPr>
          <w:rFonts w:hint="eastAsia"/>
        </w:rPr>
        <w:t>瀝青材料</w:t>
      </w:r>
    </w:p>
    <w:p w14:paraId="6B3FDD21" w14:textId="77777777" w:rsidR="00FA4189" w:rsidRPr="00776CE6" w:rsidRDefault="00FA4189">
      <w:pPr>
        <w:pStyle w:val="a6"/>
      </w:pPr>
      <w:r w:rsidRPr="00776CE6">
        <w:rPr>
          <w:rFonts w:hint="eastAsia"/>
        </w:rPr>
        <w:lastRenderedPageBreak/>
        <w:t>針入度分類依</w:t>
      </w:r>
      <w:r w:rsidRPr="00776CE6">
        <w:rPr>
          <w:rFonts w:hint="eastAsia"/>
        </w:rPr>
        <w:t>[CNS 2260 K5030]</w:t>
      </w:r>
      <w:r w:rsidRPr="00776CE6">
        <w:rPr>
          <w:rFonts w:hint="eastAsia"/>
        </w:rPr>
        <w:t>之規定檢驗，黏度分類依</w:t>
      </w:r>
      <w:r w:rsidRPr="00776CE6">
        <w:rPr>
          <w:rFonts w:hint="eastAsia"/>
        </w:rPr>
        <w:t>[AASHTO M226][ASTM D3381]</w:t>
      </w:r>
      <w:r w:rsidR="000678B2" w:rsidRPr="000678B2">
        <w:t xml:space="preserve"> [</w:t>
      </w:r>
      <w:r w:rsidR="000678B2" w:rsidRPr="000678B2">
        <w:rPr>
          <w:rFonts w:hint="eastAsia"/>
        </w:rPr>
        <w:t>CNS 15073</w:t>
      </w:r>
      <w:r w:rsidR="000678B2" w:rsidRPr="000678B2">
        <w:t>]</w:t>
      </w:r>
      <w:r w:rsidRPr="00776CE6">
        <w:rPr>
          <w:rFonts w:hint="eastAsia"/>
        </w:rPr>
        <w:t>之規定檢驗，檢驗頻率為</w:t>
      </w:r>
      <w:r w:rsidRPr="00776CE6">
        <w:rPr>
          <w:rFonts w:hint="eastAsia"/>
          <w:bCs/>
          <w:strike/>
        </w:rPr>
        <w:t>[</w:t>
      </w:r>
      <w:r w:rsidRPr="00776CE6">
        <w:rPr>
          <w:rFonts w:hint="eastAsia"/>
          <w:bCs/>
          <w:strike/>
        </w:rPr>
        <w:t>每</w:t>
      </w:r>
      <w:r w:rsidRPr="00776CE6">
        <w:rPr>
          <w:rFonts w:hint="eastAsia"/>
          <w:bCs/>
          <w:strike/>
        </w:rPr>
        <w:t>50</w:t>
      </w:r>
      <w:r w:rsidRPr="00776CE6">
        <w:rPr>
          <w:rFonts w:hint="eastAsia"/>
          <w:bCs/>
          <w:strike/>
        </w:rPr>
        <w:t>公噸</w:t>
      </w:r>
      <w:r w:rsidRPr="00776CE6">
        <w:rPr>
          <w:rFonts w:hint="eastAsia"/>
          <w:bCs/>
          <w:strike/>
        </w:rPr>
        <w:t>1</w:t>
      </w:r>
      <w:r w:rsidRPr="00776CE6">
        <w:rPr>
          <w:rFonts w:hint="eastAsia"/>
          <w:bCs/>
          <w:strike/>
        </w:rPr>
        <w:t>次</w:t>
      </w:r>
      <w:r w:rsidRPr="00776CE6">
        <w:rPr>
          <w:rFonts w:hint="eastAsia"/>
          <w:bCs/>
          <w:strike/>
        </w:rPr>
        <w:t>][</w:t>
      </w:r>
      <w:r w:rsidRPr="00776CE6">
        <w:rPr>
          <w:rFonts w:hint="eastAsia"/>
          <w:bCs/>
          <w:strike/>
        </w:rPr>
        <w:t>每</w:t>
      </w:r>
      <w:r w:rsidRPr="00776CE6">
        <w:rPr>
          <w:rFonts w:hint="eastAsia"/>
          <w:bCs/>
          <w:strike/>
        </w:rPr>
        <w:t>100</w:t>
      </w:r>
      <w:r w:rsidRPr="00776CE6">
        <w:rPr>
          <w:rFonts w:hint="eastAsia"/>
          <w:bCs/>
          <w:strike/>
        </w:rPr>
        <w:t>公噸</w:t>
      </w:r>
      <w:r w:rsidRPr="00776CE6">
        <w:rPr>
          <w:rFonts w:hint="eastAsia"/>
          <w:bCs/>
          <w:strike/>
        </w:rPr>
        <w:t>1</w:t>
      </w:r>
      <w:r w:rsidRPr="00776CE6">
        <w:rPr>
          <w:rFonts w:hint="eastAsia"/>
          <w:bCs/>
          <w:strike/>
        </w:rPr>
        <w:t>次</w:t>
      </w:r>
      <w:r w:rsidRPr="00776CE6">
        <w:rPr>
          <w:rFonts w:hint="eastAsia"/>
          <w:bCs/>
          <w:strike/>
        </w:rPr>
        <w:t>]</w:t>
      </w:r>
      <w:r w:rsidRPr="00776CE6">
        <w:rPr>
          <w:rFonts w:hint="eastAsia"/>
        </w:rPr>
        <w:t>[</w:t>
      </w:r>
      <w:r w:rsidRPr="00776CE6">
        <w:rPr>
          <w:rFonts w:hint="eastAsia"/>
        </w:rPr>
        <w:t>出廠證明</w:t>
      </w:r>
      <w:r w:rsidRPr="00776CE6">
        <w:rPr>
          <w:rFonts w:hint="eastAsia"/>
        </w:rPr>
        <w:t>]</w:t>
      </w:r>
      <w:r w:rsidRPr="00776CE6">
        <w:rPr>
          <w:rFonts w:hint="eastAsia"/>
        </w:rPr>
        <w:t>。</w:t>
      </w:r>
    </w:p>
    <w:p w14:paraId="0C13313B" w14:textId="77777777" w:rsidR="00FA4189" w:rsidRPr="00776CE6" w:rsidRDefault="00FA4189">
      <w:pPr>
        <w:pStyle w:val="5"/>
      </w:pPr>
      <w:r w:rsidRPr="00776CE6">
        <w:rPr>
          <w:rFonts w:hint="eastAsia"/>
        </w:rPr>
        <w:t>瀝青含量抽油試驗</w:t>
      </w:r>
    </w:p>
    <w:p w14:paraId="575449D2" w14:textId="77777777" w:rsidR="00FA4189" w:rsidRPr="00776CE6" w:rsidRDefault="00FA4189">
      <w:pPr>
        <w:pStyle w:val="6"/>
      </w:pPr>
      <w:r w:rsidRPr="00776CE6">
        <w:rPr>
          <w:rFonts w:hint="eastAsia"/>
        </w:rPr>
        <w:t>依</w:t>
      </w:r>
      <w:r w:rsidR="000678B2" w:rsidRPr="000678B2">
        <w:t>[</w:t>
      </w:r>
      <w:r w:rsidR="000678B2" w:rsidRPr="000678B2">
        <w:rPr>
          <w:rFonts w:hint="eastAsia"/>
        </w:rPr>
        <w:t>CNS 15478</w:t>
      </w:r>
      <w:r w:rsidR="000678B2" w:rsidRPr="000678B2">
        <w:t>][AASHTO T164][ASTM D2726][ASTM D1188]</w:t>
      </w:r>
      <w:r w:rsidRPr="00776CE6">
        <w:rPr>
          <w:rFonts w:hint="eastAsia"/>
        </w:rPr>
        <w:t>試驗，頻率為</w:t>
      </w:r>
      <w:r w:rsidRPr="00776CE6">
        <w:rPr>
          <w:rFonts w:hint="eastAsia"/>
          <w:bCs/>
          <w:strike/>
        </w:rPr>
        <w:t>[</w:t>
      </w:r>
      <w:r w:rsidRPr="00776CE6">
        <w:rPr>
          <w:rFonts w:hint="eastAsia"/>
          <w:bCs/>
          <w:strike/>
        </w:rPr>
        <w:t>每天</w:t>
      </w:r>
      <w:r w:rsidRPr="00776CE6">
        <w:rPr>
          <w:rFonts w:hint="eastAsia"/>
          <w:bCs/>
          <w:strike/>
        </w:rPr>
        <w:t>2</w:t>
      </w:r>
      <w:r w:rsidRPr="00776CE6">
        <w:rPr>
          <w:rFonts w:hint="eastAsia"/>
          <w:bCs/>
          <w:strike/>
        </w:rPr>
        <w:t>次</w:t>
      </w:r>
      <w:r w:rsidRPr="00776CE6">
        <w:rPr>
          <w:rFonts w:hint="eastAsia"/>
          <w:bCs/>
          <w:strike/>
        </w:rPr>
        <w:t>]</w:t>
      </w:r>
      <w:r w:rsidRPr="00776CE6">
        <w:rPr>
          <w:rFonts w:hint="eastAsia"/>
          <w:bCs/>
        </w:rPr>
        <w:t>【每</w:t>
      </w:r>
      <w:r w:rsidR="00DC3491">
        <w:rPr>
          <w:rFonts w:hint="eastAsia"/>
        </w:rPr>
        <w:t>3</w:t>
      </w:r>
      <w:r w:rsidRPr="00776CE6">
        <w:rPr>
          <w:rFonts w:hint="eastAsia"/>
        </w:rPr>
        <w:t>,000m2</w:t>
      </w:r>
      <w:r w:rsidRPr="00776CE6">
        <w:rPr>
          <w:rFonts w:hint="eastAsia"/>
        </w:rPr>
        <w:t>為一組，每組抽取至少一次，不足</w:t>
      </w:r>
      <w:r w:rsidR="00DC3491">
        <w:rPr>
          <w:rFonts w:hint="eastAsia"/>
        </w:rPr>
        <w:t>3</w:t>
      </w:r>
      <w:r w:rsidRPr="00776CE6">
        <w:rPr>
          <w:rFonts w:hint="eastAsia"/>
        </w:rPr>
        <w:t>,000m2</w:t>
      </w:r>
      <w:r w:rsidRPr="00776CE6">
        <w:rPr>
          <w:rFonts w:hint="eastAsia"/>
        </w:rPr>
        <w:t>仍以一組計</w:t>
      </w:r>
      <w:r w:rsidRPr="00776CE6">
        <w:rPr>
          <w:rFonts w:hint="eastAsia"/>
          <w:bCs/>
        </w:rPr>
        <w:t>】</w:t>
      </w:r>
      <w:r w:rsidRPr="00776CE6">
        <w:rPr>
          <w:rFonts w:hint="eastAsia"/>
        </w:rPr>
        <w:t>。</w:t>
      </w:r>
    </w:p>
    <w:p w14:paraId="57A0EFA1" w14:textId="77777777" w:rsidR="00FA4189" w:rsidRPr="00776CE6" w:rsidRDefault="00FA4189">
      <w:pPr>
        <w:pStyle w:val="6"/>
      </w:pPr>
      <w:proofErr w:type="gramStart"/>
      <w:r w:rsidRPr="00776CE6">
        <w:rPr>
          <w:rFonts w:hint="eastAsia"/>
        </w:rPr>
        <w:t>【</w:t>
      </w:r>
      <w:proofErr w:type="gramEnd"/>
      <w:r w:rsidRPr="00776CE6">
        <w:rPr>
          <w:rFonts w:hint="eastAsia"/>
        </w:rPr>
        <w:t>檢驗結果與工程司認可之配合公式相差不得大於</w:t>
      </w:r>
      <w:r w:rsidRPr="00776CE6">
        <w:fldChar w:fldCharType="begin"/>
      </w:r>
      <w:r w:rsidRPr="00776CE6">
        <w:instrText xml:space="preserve"> REF _Ref179891905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11</w:t>
      </w:r>
      <w:r w:rsidRPr="00776CE6">
        <w:fldChar w:fldCharType="end"/>
      </w:r>
      <w:r w:rsidRPr="00776CE6">
        <w:rPr>
          <w:rFonts w:hint="eastAsia"/>
        </w:rPr>
        <w:t>之規定，超過許可差時，按</w:t>
      </w:r>
      <w:r w:rsidRPr="00776CE6">
        <w:fldChar w:fldCharType="begin"/>
      </w:r>
      <w:r w:rsidRPr="00776CE6">
        <w:instrText xml:space="preserve"> REF _Ref179370807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13</w:t>
      </w:r>
      <w:r w:rsidRPr="00776CE6">
        <w:fldChar w:fldCharType="end"/>
      </w:r>
      <w:r w:rsidRPr="00776CE6">
        <w:rPr>
          <w:rFonts w:hint="eastAsia"/>
        </w:rPr>
        <w:t>中規定計算罰款點數，並以</w:t>
      </w:r>
      <w:r w:rsidRPr="00776CE6">
        <w:rPr>
          <w:rFonts w:hint="eastAsia"/>
          <w:u w:val="single"/>
        </w:rPr>
        <w:t>該組抽驗代表數量</w:t>
      </w:r>
      <w:r w:rsidRPr="00776CE6">
        <w:rPr>
          <w:rFonts w:hint="eastAsia"/>
        </w:rPr>
        <w:t>按契約單價計算，</w:t>
      </w:r>
      <w:r w:rsidRPr="00776CE6">
        <w:rPr>
          <w:rFonts w:hint="eastAsia"/>
          <w:u w:val="single"/>
        </w:rPr>
        <w:t>每點罰款</w:t>
      </w:r>
      <w:r w:rsidRPr="00776CE6">
        <w:rPr>
          <w:rFonts w:hint="eastAsia"/>
          <w:u w:val="single"/>
        </w:rPr>
        <w:t>1%</w:t>
      </w:r>
      <w:r w:rsidRPr="00776CE6">
        <w:rPr>
          <w:rFonts w:hint="eastAsia"/>
        </w:rPr>
        <w:t>。該次瀝青混凝土混合料總罰款點數超過</w:t>
      </w:r>
      <w:r w:rsidRPr="00776CE6">
        <w:rPr>
          <w:rFonts w:hint="eastAsia"/>
          <w:u w:val="single"/>
        </w:rPr>
        <w:t>20</w:t>
      </w:r>
      <w:r w:rsidRPr="00776CE6">
        <w:rPr>
          <w:rFonts w:hint="eastAsia"/>
        </w:rPr>
        <w:t>時，應挖除重舖，所有挖除及重建費用應由承包商負擔。】</w:t>
      </w:r>
    </w:p>
    <w:p w14:paraId="5415D45F" w14:textId="77777777" w:rsidR="00FA4189" w:rsidRPr="00776CE6" w:rsidRDefault="00FA4189">
      <w:pPr>
        <w:pStyle w:val="5"/>
      </w:pPr>
      <w:r w:rsidRPr="00776CE6">
        <w:rPr>
          <w:rFonts w:hint="eastAsia"/>
        </w:rPr>
        <w:t>【粒料篩分析】</w:t>
      </w:r>
    </w:p>
    <w:p w14:paraId="64811507" w14:textId="77777777" w:rsidR="00FA4189" w:rsidRPr="00776CE6" w:rsidRDefault="00FA4189">
      <w:pPr>
        <w:pStyle w:val="6"/>
      </w:pPr>
      <w:r w:rsidRPr="00776CE6">
        <w:rPr>
          <w:rFonts w:hint="eastAsia"/>
        </w:rPr>
        <w:t>依</w:t>
      </w:r>
      <w:r w:rsidRPr="00776CE6">
        <w:rPr>
          <w:rFonts w:hint="eastAsia"/>
        </w:rPr>
        <w:t>AASHTO T30</w:t>
      </w:r>
      <w:r w:rsidR="000678B2">
        <w:rPr>
          <w:rFonts w:hint="eastAsia"/>
        </w:rPr>
        <w:t>或</w:t>
      </w:r>
      <w:r w:rsidR="000678B2">
        <w:rPr>
          <w:rFonts w:hint="eastAsia"/>
        </w:rPr>
        <w:t>CNS</w:t>
      </w:r>
      <w:r w:rsidR="000678B2" w:rsidRPr="00014BF5">
        <w:rPr>
          <w:rFonts w:hint="eastAsia"/>
        </w:rPr>
        <w:t>15475</w:t>
      </w:r>
      <w:r w:rsidRPr="00776CE6">
        <w:rPr>
          <w:rFonts w:hint="eastAsia"/>
        </w:rPr>
        <w:t>試驗，檢驗頻率為每</w:t>
      </w:r>
      <w:r w:rsidR="00DC3491">
        <w:rPr>
          <w:rFonts w:hint="eastAsia"/>
        </w:rPr>
        <w:t>3</w:t>
      </w:r>
      <w:r w:rsidRPr="00776CE6">
        <w:rPr>
          <w:rFonts w:hint="eastAsia"/>
        </w:rPr>
        <w:t>,000m2</w:t>
      </w:r>
      <w:r w:rsidRPr="00776CE6">
        <w:rPr>
          <w:rFonts w:hint="eastAsia"/>
        </w:rPr>
        <w:t>為一組，每組抽取至少一次，不足</w:t>
      </w:r>
      <w:r w:rsidR="00DC3491">
        <w:rPr>
          <w:rFonts w:hint="eastAsia"/>
        </w:rPr>
        <w:t>3</w:t>
      </w:r>
      <w:r w:rsidRPr="00776CE6">
        <w:rPr>
          <w:rFonts w:hint="eastAsia"/>
        </w:rPr>
        <w:t>,000m2</w:t>
      </w:r>
      <w:r w:rsidRPr="00776CE6">
        <w:rPr>
          <w:rFonts w:hint="eastAsia"/>
        </w:rPr>
        <w:t>仍以一組計。</w:t>
      </w:r>
    </w:p>
    <w:p w14:paraId="4710A98D" w14:textId="77777777" w:rsidR="00FA4189" w:rsidRPr="00776CE6" w:rsidRDefault="00FA4189">
      <w:pPr>
        <w:pStyle w:val="6"/>
      </w:pPr>
      <w:r w:rsidRPr="00776CE6">
        <w:rPr>
          <w:rFonts w:hint="eastAsia"/>
        </w:rPr>
        <w:t>檢驗結果與工程司認可之配合公式相差不得大於</w:t>
      </w:r>
      <w:r w:rsidRPr="00776CE6">
        <w:fldChar w:fldCharType="begin"/>
      </w:r>
      <w:r w:rsidRPr="00776CE6">
        <w:instrText xml:space="preserve"> REF _Ref179370868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12</w:t>
      </w:r>
      <w:r w:rsidRPr="00776CE6">
        <w:fldChar w:fldCharType="end"/>
      </w:r>
      <w:r w:rsidRPr="00776CE6">
        <w:rPr>
          <w:rFonts w:hint="eastAsia"/>
        </w:rPr>
        <w:t>之規定，超過許可差時，按</w:t>
      </w:r>
      <w:r w:rsidRPr="00776CE6">
        <w:fldChar w:fldCharType="begin"/>
      </w:r>
      <w:r w:rsidRPr="00776CE6">
        <w:instrText xml:space="preserve"> REF _Ref179370807 \h </w:instrText>
      </w:r>
      <w:r w:rsidR="00776CE6">
        <w:instrText xml:space="preserve"> \* MERGEFORMAT </w:instrText>
      </w:r>
      <w:r w:rsidRPr="00776CE6">
        <w:fldChar w:fldCharType="separate"/>
      </w:r>
      <w:r w:rsidR="00401F7A" w:rsidRPr="00776CE6">
        <w:rPr>
          <w:rFonts w:hint="eastAsia"/>
        </w:rPr>
        <w:t>表</w:t>
      </w:r>
      <w:r w:rsidR="00401F7A" w:rsidRPr="00776CE6">
        <w:rPr>
          <w:rFonts w:hint="eastAsia"/>
        </w:rPr>
        <w:t xml:space="preserve"> </w:t>
      </w:r>
      <w:r w:rsidR="00401F7A">
        <w:rPr>
          <w:noProof/>
        </w:rPr>
        <w:t>02742</w:t>
      </w:r>
      <w:r w:rsidR="00401F7A" w:rsidRPr="00776CE6">
        <w:rPr>
          <w:noProof/>
        </w:rPr>
        <w:noBreakHyphen/>
      </w:r>
      <w:r w:rsidR="00401F7A">
        <w:rPr>
          <w:noProof/>
        </w:rPr>
        <w:t>13</w:t>
      </w:r>
      <w:r w:rsidRPr="00776CE6">
        <w:fldChar w:fldCharType="end"/>
      </w:r>
      <w:r w:rsidRPr="00776CE6">
        <w:rPr>
          <w:rFonts w:hint="eastAsia"/>
        </w:rPr>
        <w:t>中規定計算罰款點數，並以</w:t>
      </w:r>
      <w:r w:rsidRPr="00776CE6">
        <w:rPr>
          <w:rFonts w:hint="eastAsia"/>
          <w:u w:val="single"/>
        </w:rPr>
        <w:t>該組抽驗代表數量</w:t>
      </w:r>
      <w:r w:rsidRPr="00776CE6">
        <w:rPr>
          <w:rFonts w:hint="eastAsia"/>
        </w:rPr>
        <w:t>按契約單價計算，</w:t>
      </w:r>
      <w:r w:rsidRPr="00776CE6">
        <w:rPr>
          <w:rFonts w:hint="eastAsia"/>
          <w:u w:val="single"/>
        </w:rPr>
        <w:t>每點罰款</w:t>
      </w:r>
      <w:r w:rsidRPr="00776CE6">
        <w:rPr>
          <w:rFonts w:hint="eastAsia"/>
          <w:u w:val="single"/>
        </w:rPr>
        <w:t>1%</w:t>
      </w:r>
      <w:r w:rsidRPr="00776CE6">
        <w:rPr>
          <w:rFonts w:hint="eastAsia"/>
        </w:rPr>
        <w:t>。該次瀝青混凝土混合料總罰款點數超過</w:t>
      </w:r>
      <w:r w:rsidRPr="00776CE6">
        <w:rPr>
          <w:rFonts w:hint="eastAsia"/>
          <w:u w:val="single"/>
        </w:rPr>
        <w:t>20</w:t>
      </w:r>
      <w:r w:rsidRPr="00776CE6">
        <w:rPr>
          <w:rFonts w:hint="eastAsia"/>
        </w:rPr>
        <w:t>時，應挖</w:t>
      </w:r>
      <w:r w:rsidRPr="00776CE6">
        <w:rPr>
          <w:rFonts w:hint="eastAsia"/>
        </w:rPr>
        <w:t>(</w:t>
      </w:r>
      <w:r w:rsidRPr="00776CE6">
        <w:rPr>
          <w:rFonts w:hint="eastAsia"/>
        </w:rPr>
        <w:t>刨</w:t>
      </w:r>
      <w:r w:rsidRPr="00776CE6">
        <w:rPr>
          <w:rFonts w:hint="eastAsia"/>
        </w:rPr>
        <w:t>)</w:t>
      </w:r>
      <w:r w:rsidRPr="00776CE6">
        <w:rPr>
          <w:rFonts w:hint="eastAsia"/>
        </w:rPr>
        <w:t>除重舖，所有挖</w:t>
      </w:r>
      <w:r w:rsidRPr="00776CE6">
        <w:rPr>
          <w:rFonts w:hint="eastAsia"/>
        </w:rPr>
        <w:t>(</w:t>
      </w:r>
      <w:r w:rsidRPr="00776CE6">
        <w:rPr>
          <w:rFonts w:hint="eastAsia"/>
        </w:rPr>
        <w:t>刨</w:t>
      </w:r>
      <w:r w:rsidRPr="00776CE6">
        <w:rPr>
          <w:rFonts w:hint="eastAsia"/>
        </w:rPr>
        <w:t>)</w:t>
      </w:r>
      <w:r w:rsidRPr="00776CE6">
        <w:rPr>
          <w:rFonts w:hint="eastAsia"/>
        </w:rPr>
        <w:t>除及重建費用應由承包商負擔。</w:t>
      </w:r>
    </w:p>
    <w:p w14:paraId="6545514D" w14:textId="77777777" w:rsidR="00FA4189" w:rsidRPr="00776CE6" w:rsidRDefault="00FA4189"/>
    <w:tbl>
      <w:tblPr>
        <w:tblW w:w="921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6000"/>
        <w:gridCol w:w="3213"/>
      </w:tblGrid>
      <w:tr w:rsidR="00FA4189" w:rsidRPr="00776CE6" w14:paraId="30F94CFA" w14:textId="77777777">
        <w:trPr>
          <w:cantSplit/>
          <w:jc w:val="center"/>
        </w:trPr>
        <w:tc>
          <w:tcPr>
            <w:tcW w:w="9213" w:type="dxa"/>
            <w:gridSpan w:val="2"/>
            <w:tcBorders>
              <w:top w:val="nil"/>
              <w:left w:val="nil"/>
              <w:bottom w:val="nil"/>
              <w:right w:val="single" w:sz="4" w:space="0" w:color="auto"/>
            </w:tcBorders>
          </w:tcPr>
          <w:p w14:paraId="2F4CD0F6" w14:textId="77777777" w:rsidR="00FA4189" w:rsidRPr="00776CE6" w:rsidRDefault="00FA4189">
            <w:pPr>
              <w:pStyle w:val="a8"/>
            </w:pPr>
            <w:bookmarkStart w:id="5" w:name="_Ref179370807"/>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13</w:t>
            </w:r>
            <w:r w:rsidR="00471AA1" w:rsidRPr="00776CE6">
              <w:fldChar w:fldCharType="end"/>
            </w:r>
            <w:bookmarkEnd w:id="5"/>
            <w:r w:rsidRPr="00776CE6">
              <w:rPr>
                <w:rFonts w:hint="eastAsia"/>
              </w:rPr>
              <w:t>、瀝青混凝土混合料每一試樣之各項許可差</w:t>
            </w:r>
          </w:p>
        </w:tc>
      </w:tr>
      <w:tr w:rsidR="00FA4189" w:rsidRPr="00776CE6" w14:paraId="35502740" w14:textId="77777777">
        <w:trPr>
          <w:jc w:val="center"/>
        </w:trPr>
        <w:tc>
          <w:tcPr>
            <w:tcW w:w="6000" w:type="dxa"/>
          </w:tcPr>
          <w:p w14:paraId="670AE3F7" w14:textId="77777777" w:rsidR="00FA4189" w:rsidRPr="00776CE6" w:rsidRDefault="00FA4189">
            <w:pPr>
              <w:pStyle w:val="a8"/>
            </w:pPr>
            <w:r w:rsidRPr="00776CE6">
              <w:rPr>
                <w:rFonts w:hint="eastAsia"/>
              </w:rPr>
              <w:t>篩分析通過試驗篩</w:t>
            </w:r>
            <w:r w:rsidRPr="00776CE6">
              <w:rPr>
                <w:rFonts w:hint="eastAsia"/>
              </w:rPr>
              <w:t>mm(in)</w:t>
            </w:r>
          </w:p>
        </w:tc>
        <w:tc>
          <w:tcPr>
            <w:tcW w:w="3213" w:type="dxa"/>
            <w:tcBorders>
              <w:left w:val="single" w:sz="4" w:space="0" w:color="auto"/>
            </w:tcBorders>
          </w:tcPr>
          <w:p w14:paraId="27D87012" w14:textId="77777777" w:rsidR="00FA4189" w:rsidRPr="00776CE6" w:rsidRDefault="00FA4189">
            <w:pPr>
              <w:pStyle w:val="a8"/>
            </w:pPr>
            <w:r w:rsidRPr="00776CE6">
              <w:rPr>
                <w:rFonts w:hint="eastAsia"/>
                <w:kern w:val="0"/>
              </w:rPr>
              <w:t>超過許可差</w:t>
            </w:r>
            <w:r w:rsidRPr="00776CE6">
              <w:rPr>
                <w:rFonts w:hint="eastAsia"/>
                <w:kern w:val="0"/>
              </w:rPr>
              <w:t>1</w:t>
            </w:r>
            <w:r w:rsidRPr="00776CE6">
              <w:rPr>
                <w:rFonts w:hint="eastAsia"/>
              </w:rPr>
              <w:t>%</w:t>
            </w:r>
            <w:r w:rsidRPr="00776CE6">
              <w:rPr>
                <w:rFonts w:hint="eastAsia"/>
                <w:kern w:val="0"/>
              </w:rPr>
              <w:t>罰款點數</w:t>
            </w:r>
          </w:p>
        </w:tc>
      </w:tr>
      <w:tr w:rsidR="00FA4189" w:rsidRPr="00776CE6" w14:paraId="3DCCD851" w14:textId="77777777">
        <w:trPr>
          <w:jc w:val="center"/>
        </w:trPr>
        <w:tc>
          <w:tcPr>
            <w:tcW w:w="6000" w:type="dxa"/>
          </w:tcPr>
          <w:p w14:paraId="5EFE8B61" w14:textId="77777777" w:rsidR="00FA4189" w:rsidRPr="00776CE6" w:rsidRDefault="00FA4189">
            <w:pPr>
              <w:pStyle w:val="a7"/>
            </w:pPr>
            <w:r w:rsidRPr="00776CE6">
              <w:rPr>
                <w:rFonts w:hint="eastAsia"/>
              </w:rPr>
              <w:t>12.5</w:t>
            </w:r>
            <w:r w:rsidRPr="00776CE6">
              <w:rPr>
                <w:rFonts w:hint="eastAsia"/>
              </w:rPr>
              <w:t>及</w:t>
            </w:r>
            <w:r w:rsidRPr="00776CE6">
              <w:rPr>
                <w:rFonts w:hint="eastAsia"/>
              </w:rPr>
              <w:t>12.5</w:t>
            </w:r>
            <w:r w:rsidRPr="00776CE6">
              <w:rPr>
                <w:rFonts w:hint="eastAsia"/>
              </w:rPr>
              <w:t>以上</w:t>
            </w:r>
            <w:r w:rsidRPr="00776CE6">
              <w:rPr>
                <w:rFonts w:hint="eastAsia"/>
              </w:rPr>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rPr>
                  <w:rFonts w:hint="eastAsia"/>
                </w:rPr>
                <w:t>2in</w:t>
              </w:r>
            </w:smartTag>
            <w:r w:rsidRPr="00776CE6">
              <w:rPr>
                <w:rFonts w:hint="eastAsia"/>
              </w:rPr>
              <w:t>及</w:t>
            </w:r>
            <w:r w:rsidRPr="00776CE6">
              <w:rPr>
                <w:rFonts w:hint="eastAsia"/>
              </w:rPr>
              <w:t>1/</w:t>
            </w:r>
            <w:smartTag w:uri="urn:schemas-microsoft-com:office:smarttags" w:element="chmetcnv">
              <w:smartTagPr>
                <w:attr w:name="TCSC" w:val="0"/>
                <w:attr w:name="NumberType" w:val="1"/>
                <w:attr w:name="Negative" w:val="False"/>
                <w:attr w:name="HasSpace" w:val="False"/>
                <w:attr w:name="SourceValue" w:val="2"/>
                <w:attr w:name="UnitName" w:val="in"/>
              </w:smartTagPr>
              <w:r w:rsidRPr="00776CE6">
                <w:rPr>
                  <w:rFonts w:hint="eastAsia"/>
                </w:rPr>
                <w:t>2in</w:t>
              </w:r>
            </w:smartTag>
            <w:r w:rsidRPr="00776CE6">
              <w:rPr>
                <w:rFonts w:hint="eastAsia"/>
              </w:rPr>
              <w:t>以上</w:t>
            </w:r>
            <w:r w:rsidRPr="00776CE6">
              <w:rPr>
                <w:rFonts w:hint="eastAsia"/>
              </w:rPr>
              <w:t>)</w:t>
            </w:r>
            <w:r w:rsidRPr="00776CE6">
              <w:rPr>
                <w:rFonts w:hint="eastAsia"/>
              </w:rPr>
              <w:t>之試驗篩</w:t>
            </w:r>
          </w:p>
        </w:tc>
        <w:tc>
          <w:tcPr>
            <w:tcW w:w="3213" w:type="dxa"/>
            <w:tcBorders>
              <w:left w:val="single" w:sz="4" w:space="0" w:color="auto"/>
            </w:tcBorders>
          </w:tcPr>
          <w:p w14:paraId="6635ECDD" w14:textId="77777777" w:rsidR="00FA4189" w:rsidRPr="00776CE6" w:rsidRDefault="00FA4189">
            <w:pPr>
              <w:pStyle w:val="a8"/>
            </w:pPr>
            <w:r w:rsidRPr="00776CE6">
              <w:rPr>
                <w:rFonts w:hint="eastAsia"/>
              </w:rPr>
              <w:t>0.5</w:t>
            </w:r>
          </w:p>
        </w:tc>
      </w:tr>
      <w:tr w:rsidR="00FA4189" w:rsidRPr="00776CE6" w14:paraId="2741122A" w14:textId="77777777">
        <w:trPr>
          <w:jc w:val="center"/>
        </w:trPr>
        <w:tc>
          <w:tcPr>
            <w:tcW w:w="6000" w:type="dxa"/>
          </w:tcPr>
          <w:p w14:paraId="769362D4" w14:textId="77777777" w:rsidR="00FA4189" w:rsidRPr="00776CE6" w:rsidRDefault="00FA4189">
            <w:pPr>
              <w:pStyle w:val="a7"/>
            </w:pPr>
            <w:r w:rsidRPr="00776CE6">
              <w:rPr>
                <w:rFonts w:hint="eastAsia"/>
              </w:rPr>
              <w:t>9.5</w:t>
            </w:r>
            <w:r w:rsidRPr="00776CE6">
              <w:rPr>
                <w:rFonts w:hint="eastAsia"/>
              </w:rPr>
              <w:t>及</w:t>
            </w:r>
            <w:r w:rsidRPr="00776CE6">
              <w:rPr>
                <w:rFonts w:hint="eastAsia"/>
              </w:rPr>
              <w:t>4.75(3/</w:t>
            </w:r>
            <w:smartTag w:uri="urn:schemas-microsoft-com:office:smarttags" w:element="chmetcnv">
              <w:smartTagPr>
                <w:attr w:name="TCSC" w:val="0"/>
                <w:attr w:name="NumberType" w:val="1"/>
                <w:attr w:name="Negative" w:val="False"/>
                <w:attr w:name="HasSpace" w:val="False"/>
                <w:attr w:name="SourceValue" w:val="8"/>
                <w:attr w:name="UnitName" w:val="in"/>
              </w:smartTagPr>
              <w:r w:rsidRPr="00776CE6">
                <w:rPr>
                  <w:rFonts w:hint="eastAsia"/>
                </w:rPr>
                <w:t>8in</w:t>
              </w:r>
            </w:smartTag>
            <w:r w:rsidRPr="00776CE6">
              <w:rPr>
                <w:rFonts w:hint="eastAsia"/>
              </w:rPr>
              <w:t>及</w:t>
            </w:r>
            <w:r w:rsidRPr="00776CE6">
              <w:rPr>
                <w:rFonts w:hint="eastAsia"/>
              </w:rPr>
              <w:t>No.4)</w:t>
            </w:r>
          </w:p>
        </w:tc>
        <w:tc>
          <w:tcPr>
            <w:tcW w:w="3213" w:type="dxa"/>
            <w:tcBorders>
              <w:left w:val="single" w:sz="4" w:space="0" w:color="auto"/>
            </w:tcBorders>
          </w:tcPr>
          <w:p w14:paraId="0F436331" w14:textId="77777777" w:rsidR="00FA4189" w:rsidRPr="00776CE6" w:rsidRDefault="00FA4189">
            <w:pPr>
              <w:pStyle w:val="a8"/>
            </w:pPr>
            <w:r w:rsidRPr="00776CE6">
              <w:rPr>
                <w:rFonts w:hint="eastAsia"/>
              </w:rPr>
              <w:t>0.5</w:t>
            </w:r>
          </w:p>
        </w:tc>
      </w:tr>
      <w:tr w:rsidR="00FA4189" w:rsidRPr="00776CE6" w14:paraId="53F129F9" w14:textId="77777777">
        <w:trPr>
          <w:jc w:val="center"/>
        </w:trPr>
        <w:tc>
          <w:tcPr>
            <w:tcW w:w="6000" w:type="dxa"/>
          </w:tcPr>
          <w:p w14:paraId="0662940D" w14:textId="77777777" w:rsidR="00FA4189" w:rsidRPr="00776CE6" w:rsidRDefault="00FA4189">
            <w:pPr>
              <w:pStyle w:val="a7"/>
            </w:pPr>
            <w:r w:rsidRPr="00776CE6">
              <w:rPr>
                <w:rFonts w:hint="eastAsia"/>
              </w:rPr>
              <w:t>2.36</w:t>
            </w:r>
            <w:r w:rsidRPr="00776CE6">
              <w:rPr>
                <w:rFonts w:hint="eastAsia"/>
              </w:rPr>
              <w:t>及</w:t>
            </w:r>
            <w:r w:rsidRPr="00776CE6">
              <w:rPr>
                <w:rFonts w:hint="eastAsia"/>
              </w:rPr>
              <w:t>1.18(No.8</w:t>
            </w:r>
            <w:r w:rsidRPr="00776CE6">
              <w:rPr>
                <w:rFonts w:hint="eastAsia"/>
              </w:rPr>
              <w:t>及</w:t>
            </w:r>
            <w:r w:rsidRPr="00776CE6">
              <w:rPr>
                <w:rFonts w:hint="eastAsia"/>
              </w:rPr>
              <w:t>No.16)</w:t>
            </w:r>
          </w:p>
        </w:tc>
        <w:tc>
          <w:tcPr>
            <w:tcW w:w="3213" w:type="dxa"/>
            <w:tcBorders>
              <w:left w:val="single" w:sz="4" w:space="0" w:color="auto"/>
            </w:tcBorders>
          </w:tcPr>
          <w:p w14:paraId="0ED67272" w14:textId="77777777" w:rsidR="00FA4189" w:rsidRPr="00776CE6" w:rsidRDefault="00FA4189">
            <w:pPr>
              <w:pStyle w:val="a8"/>
            </w:pPr>
            <w:r w:rsidRPr="00776CE6">
              <w:rPr>
                <w:rFonts w:hint="eastAsia"/>
              </w:rPr>
              <w:t>1.0</w:t>
            </w:r>
          </w:p>
        </w:tc>
      </w:tr>
      <w:tr w:rsidR="00FA4189" w:rsidRPr="00776CE6" w14:paraId="031811EE" w14:textId="77777777">
        <w:trPr>
          <w:jc w:val="center"/>
        </w:trPr>
        <w:tc>
          <w:tcPr>
            <w:tcW w:w="6000" w:type="dxa"/>
          </w:tcPr>
          <w:p w14:paraId="65E415E3" w14:textId="77777777" w:rsidR="00FA4189" w:rsidRPr="00776CE6" w:rsidRDefault="00FA4189">
            <w:pPr>
              <w:pStyle w:val="a7"/>
            </w:pPr>
            <w:r w:rsidRPr="00776CE6">
              <w:rPr>
                <w:rFonts w:hint="eastAsia"/>
              </w:rPr>
              <w:t>0.60</w:t>
            </w:r>
            <w:r w:rsidRPr="00776CE6">
              <w:rPr>
                <w:rFonts w:hint="eastAsia"/>
              </w:rPr>
              <w:t>及</w:t>
            </w:r>
            <w:r w:rsidRPr="00776CE6">
              <w:rPr>
                <w:rFonts w:hint="eastAsia"/>
              </w:rPr>
              <w:t>0.30(No.30</w:t>
            </w:r>
            <w:r w:rsidRPr="00776CE6">
              <w:rPr>
                <w:rFonts w:hint="eastAsia"/>
              </w:rPr>
              <w:t>及</w:t>
            </w:r>
            <w:r w:rsidRPr="00776CE6">
              <w:rPr>
                <w:rFonts w:hint="eastAsia"/>
              </w:rPr>
              <w:t>No.50)</w:t>
            </w:r>
          </w:p>
        </w:tc>
        <w:tc>
          <w:tcPr>
            <w:tcW w:w="3213" w:type="dxa"/>
            <w:tcBorders>
              <w:left w:val="single" w:sz="4" w:space="0" w:color="auto"/>
            </w:tcBorders>
          </w:tcPr>
          <w:p w14:paraId="7A289CE6" w14:textId="77777777" w:rsidR="00FA4189" w:rsidRPr="00776CE6" w:rsidRDefault="00FA4189">
            <w:pPr>
              <w:pStyle w:val="a8"/>
            </w:pPr>
            <w:r w:rsidRPr="00776CE6">
              <w:rPr>
                <w:rFonts w:hint="eastAsia"/>
              </w:rPr>
              <w:t>1.0</w:t>
            </w:r>
          </w:p>
        </w:tc>
      </w:tr>
      <w:tr w:rsidR="00FA4189" w:rsidRPr="00776CE6" w14:paraId="2FCF6F07" w14:textId="77777777">
        <w:trPr>
          <w:jc w:val="center"/>
        </w:trPr>
        <w:tc>
          <w:tcPr>
            <w:tcW w:w="6000" w:type="dxa"/>
          </w:tcPr>
          <w:p w14:paraId="4D747A01" w14:textId="77777777" w:rsidR="00FA4189" w:rsidRPr="00776CE6" w:rsidRDefault="00FA4189">
            <w:pPr>
              <w:pStyle w:val="a7"/>
            </w:pPr>
            <w:r w:rsidRPr="00776CE6">
              <w:rPr>
                <w:rFonts w:hint="eastAsia"/>
              </w:rPr>
              <w:t>0.15(No.100)</w:t>
            </w:r>
          </w:p>
        </w:tc>
        <w:tc>
          <w:tcPr>
            <w:tcW w:w="3213" w:type="dxa"/>
            <w:tcBorders>
              <w:left w:val="single" w:sz="4" w:space="0" w:color="auto"/>
            </w:tcBorders>
          </w:tcPr>
          <w:p w14:paraId="08794818" w14:textId="77777777" w:rsidR="00FA4189" w:rsidRPr="00776CE6" w:rsidRDefault="00FA4189">
            <w:pPr>
              <w:pStyle w:val="a8"/>
            </w:pPr>
            <w:r w:rsidRPr="00776CE6">
              <w:rPr>
                <w:rFonts w:hint="eastAsia"/>
              </w:rPr>
              <w:t>1.0</w:t>
            </w:r>
          </w:p>
        </w:tc>
      </w:tr>
      <w:tr w:rsidR="00FA4189" w:rsidRPr="00776CE6" w14:paraId="11A5F297" w14:textId="77777777">
        <w:trPr>
          <w:jc w:val="center"/>
        </w:trPr>
        <w:tc>
          <w:tcPr>
            <w:tcW w:w="6000" w:type="dxa"/>
          </w:tcPr>
          <w:p w14:paraId="43E31CC2" w14:textId="77777777" w:rsidR="00FA4189" w:rsidRPr="00776CE6" w:rsidRDefault="00FA4189">
            <w:pPr>
              <w:pStyle w:val="a7"/>
            </w:pPr>
            <w:r w:rsidRPr="00776CE6">
              <w:rPr>
                <w:rFonts w:hint="eastAsia"/>
              </w:rPr>
              <w:t>0.075(No.200)</w:t>
            </w:r>
          </w:p>
        </w:tc>
        <w:tc>
          <w:tcPr>
            <w:tcW w:w="3213" w:type="dxa"/>
            <w:tcBorders>
              <w:left w:val="single" w:sz="4" w:space="0" w:color="auto"/>
            </w:tcBorders>
          </w:tcPr>
          <w:p w14:paraId="7AD327AC" w14:textId="77777777" w:rsidR="00FA4189" w:rsidRPr="00776CE6" w:rsidRDefault="00FA4189">
            <w:pPr>
              <w:pStyle w:val="a8"/>
            </w:pPr>
            <w:r w:rsidRPr="00776CE6">
              <w:rPr>
                <w:rFonts w:hint="eastAsia"/>
              </w:rPr>
              <w:t>1.5</w:t>
            </w:r>
          </w:p>
        </w:tc>
      </w:tr>
      <w:tr w:rsidR="00FA4189" w:rsidRPr="00776CE6" w14:paraId="5D26A05C" w14:textId="77777777">
        <w:trPr>
          <w:jc w:val="center"/>
        </w:trPr>
        <w:tc>
          <w:tcPr>
            <w:tcW w:w="6000" w:type="dxa"/>
          </w:tcPr>
          <w:p w14:paraId="26583D22" w14:textId="77777777" w:rsidR="00FA4189" w:rsidRPr="00776CE6" w:rsidRDefault="00FA4189">
            <w:pPr>
              <w:pStyle w:val="a7"/>
            </w:pPr>
            <w:r w:rsidRPr="00776CE6">
              <w:rPr>
                <w:rFonts w:hint="eastAsia"/>
              </w:rPr>
              <w:t>瀝青含量，</w:t>
            </w:r>
            <w:r w:rsidRPr="00776CE6">
              <w:rPr>
                <w:rFonts w:hint="eastAsia"/>
              </w:rPr>
              <w:t>%(</w:t>
            </w:r>
            <w:r w:rsidRPr="00776CE6">
              <w:rPr>
                <w:rFonts w:hint="eastAsia"/>
              </w:rPr>
              <w:t>以瀝青混合料之總重量計算</w:t>
            </w:r>
            <w:r w:rsidRPr="00776CE6">
              <w:rPr>
                <w:rFonts w:hint="eastAsia"/>
              </w:rPr>
              <w:t>)</w:t>
            </w:r>
          </w:p>
        </w:tc>
        <w:tc>
          <w:tcPr>
            <w:tcW w:w="3213" w:type="dxa"/>
            <w:tcBorders>
              <w:left w:val="single" w:sz="4" w:space="0" w:color="auto"/>
            </w:tcBorders>
          </w:tcPr>
          <w:p w14:paraId="222E169F" w14:textId="77777777" w:rsidR="00FA4189" w:rsidRPr="00776CE6" w:rsidRDefault="00FA4189">
            <w:pPr>
              <w:pStyle w:val="a8"/>
            </w:pPr>
            <w:r w:rsidRPr="00776CE6">
              <w:rPr>
                <w:rFonts w:hint="eastAsia"/>
              </w:rPr>
              <w:t>15</w:t>
            </w:r>
          </w:p>
        </w:tc>
      </w:tr>
      <w:tr w:rsidR="00FA4189" w:rsidRPr="00776CE6" w14:paraId="7285EF30" w14:textId="77777777">
        <w:trPr>
          <w:cantSplit/>
          <w:jc w:val="center"/>
        </w:trPr>
        <w:tc>
          <w:tcPr>
            <w:tcW w:w="9213" w:type="dxa"/>
            <w:gridSpan w:val="2"/>
          </w:tcPr>
          <w:p w14:paraId="2DE2D804" w14:textId="77777777" w:rsidR="00FA4189" w:rsidRPr="00776CE6" w:rsidRDefault="00FA4189">
            <w:pPr>
              <w:pStyle w:val="a7"/>
            </w:pPr>
            <w:r w:rsidRPr="00776CE6">
              <w:rPr>
                <w:rFonts w:hint="eastAsia"/>
              </w:rPr>
              <w:t>備註：超過表列允許誤差未滿</w:t>
            </w:r>
            <w:r w:rsidRPr="00776CE6">
              <w:rPr>
                <w:rFonts w:hint="eastAsia"/>
              </w:rPr>
              <w:t>1%</w:t>
            </w:r>
            <w:r w:rsidRPr="00776CE6">
              <w:rPr>
                <w:rFonts w:hint="eastAsia"/>
              </w:rPr>
              <w:t>者，按比例計算</w:t>
            </w:r>
            <w:r w:rsidRPr="00776CE6">
              <w:rPr>
                <w:rFonts w:hint="eastAsia"/>
                <w:kern w:val="0"/>
              </w:rPr>
              <w:t>罰</w:t>
            </w:r>
            <w:r w:rsidRPr="00776CE6">
              <w:rPr>
                <w:rFonts w:hint="eastAsia"/>
              </w:rPr>
              <w:t>款點數</w:t>
            </w:r>
            <w:r w:rsidRPr="00776CE6">
              <w:rPr>
                <w:rFonts w:hint="eastAsia"/>
              </w:rPr>
              <w:t>(</w:t>
            </w:r>
            <w:r w:rsidRPr="00776CE6">
              <w:rPr>
                <w:rFonts w:hint="eastAsia"/>
              </w:rPr>
              <w:t>計算至</w:t>
            </w:r>
            <w:r w:rsidRPr="00776CE6">
              <w:rPr>
                <w:rFonts w:hint="eastAsia"/>
              </w:rPr>
              <w:t>0.1</w:t>
            </w:r>
            <w:r w:rsidRPr="00776CE6">
              <w:rPr>
                <w:rFonts w:hint="eastAsia"/>
              </w:rPr>
              <w:t>點</w:t>
            </w:r>
            <w:r w:rsidRPr="00776CE6">
              <w:rPr>
                <w:rFonts w:hint="eastAsia"/>
              </w:rPr>
              <w:t>)</w:t>
            </w:r>
            <w:r w:rsidRPr="00776CE6">
              <w:rPr>
                <w:rFonts w:hint="eastAsia"/>
              </w:rPr>
              <w:t>。</w:t>
            </w:r>
          </w:p>
        </w:tc>
      </w:tr>
    </w:tbl>
    <w:p w14:paraId="1735E732" w14:textId="77777777" w:rsidR="00FA4189" w:rsidRPr="00776CE6" w:rsidRDefault="00FA4189"/>
    <w:p w14:paraId="09F32C3A" w14:textId="77777777" w:rsidR="00043268" w:rsidRPr="00776CE6" w:rsidRDefault="000678B2">
      <w:pPr>
        <w:pStyle w:val="5"/>
      </w:pPr>
      <w:r w:rsidRPr="00776CE6">
        <w:rPr>
          <w:rFonts w:hint="eastAsia"/>
        </w:rPr>
        <w:t>【</w:t>
      </w:r>
      <w:r w:rsidR="00043268" w:rsidRPr="00776CE6">
        <w:rPr>
          <w:rFonts w:hint="eastAsia"/>
        </w:rPr>
        <w:t>黏滯度</w:t>
      </w:r>
      <w:r w:rsidRPr="00776CE6">
        <w:rPr>
          <w:rFonts w:hint="eastAsia"/>
        </w:rPr>
        <w:t>】</w:t>
      </w:r>
    </w:p>
    <w:p w14:paraId="50F47659" w14:textId="77777777" w:rsidR="00043268" w:rsidRPr="00776CE6" w:rsidRDefault="00043268" w:rsidP="00043268">
      <w:pPr>
        <w:pStyle w:val="6"/>
      </w:pPr>
      <w:r w:rsidRPr="00776CE6">
        <w:rPr>
          <w:rFonts w:hint="eastAsia"/>
        </w:rPr>
        <w:t>檢驗方法：依據</w:t>
      </w:r>
      <w:r w:rsidRPr="00776CE6">
        <w:t xml:space="preserve">CNS 14186 </w:t>
      </w:r>
      <w:r w:rsidRPr="00776CE6">
        <w:rPr>
          <w:rFonts w:hint="eastAsia"/>
        </w:rPr>
        <w:t>K</w:t>
      </w:r>
      <w:r w:rsidRPr="00776CE6">
        <w:t>61050</w:t>
      </w:r>
      <w:r w:rsidRPr="00776CE6">
        <w:rPr>
          <w:rFonts w:hint="eastAsia"/>
        </w:rPr>
        <w:t>「</w:t>
      </w:r>
      <w:r w:rsidRPr="00776CE6">
        <w:t>無填充料瀝青黏度測定法（布魯克熱力黏度計法</w:t>
      </w:r>
      <w:r w:rsidR="001F5C25" w:rsidRPr="00776CE6">
        <w:t>)</w:t>
      </w:r>
      <w:r w:rsidRPr="00776CE6">
        <w:rPr>
          <w:rFonts w:hint="eastAsia"/>
        </w:rPr>
        <w:t>」。</w:t>
      </w:r>
    </w:p>
    <w:p w14:paraId="4D6D26E6" w14:textId="77777777" w:rsidR="00043268" w:rsidRPr="00776CE6" w:rsidRDefault="00043268" w:rsidP="00043268">
      <w:pPr>
        <w:pStyle w:val="6"/>
      </w:pPr>
      <w:r w:rsidRPr="00776CE6">
        <w:rPr>
          <w:rFonts w:hint="eastAsia"/>
        </w:rPr>
        <w:t>檢驗頻率：不同瀝青混凝土規格材料，應於鋪築完成後次日起</w:t>
      </w:r>
      <w:r w:rsidRPr="00776CE6">
        <w:t>2</w:t>
      </w:r>
      <w:r w:rsidR="00DB4714" w:rsidRPr="00776CE6">
        <w:rPr>
          <w:rFonts w:hint="eastAsia"/>
        </w:rPr>
        <w:t>週內辦理抽樣檢驗。</w:t>
      </w:r>
    </w:p>
    <w:p w14:paraId="6F7A14FA" w14:textId="77777777" w:rsidR="00043268" w:rsidRPr="00776CE6" w:rsidRDefault="00043268" w:rsidP="00DB4714">
      <w:pPr>
        <w:pStyle w:val="8"/>
      </w:pPr>
      <w:r w:rsidRPr="00776CE6">
        <w:rPr>
          <w:rFonts w:hint="eastAsia"/>
        </w:rPr>
        <w:t>每工程至少</w:t>
      </w:r>
      <w:r w:rsidR="002A30BD" w:rsidRPr="00776CE6">
        <w:rPr>
          <w:rFonts w:hint="eastAsia"/>
        </w:rPr>
        <w:t>1</w:t>
      </w:r>
      <w:r w:rsidRPr="00776CE6">
        <w:rPr>
          <w:rFonts w:hint="eastAsia"/>
        </w:rPr>
        <w:t>次。</w:t>
      </w:r>
    </w:p>
    <w:p w14:paraId="3983A957" w14:textId="45D5C5A5" w:rsidR="00043268" w:rsidRPr="00776CE6" w:rsidRDefault="00043268" w:rsidP="00DB4714">
      <w:pPr>
        <w:pStyle w:val="8"/>
      </w:pPr>
      <w:r w:rsidRPr="00776CE6">
        <w:rPr>
          <w:rFonts w:hint="eastAsia"/>
        </w:rPr>
        <w:t>數量以</w:t>
      </w:r>
      <w:r w:rsidRPr="00776CE6">
        <w:t>1</w:t>
      </w:r>
      <w:r w:rsidR="00DC3491">
        <w:rPr>
          <w:rFonts w:hint="eastAsia"/>
        </w:rPr>
        <w:t>5</w:t>
      </w:r>
      <w:r w:rsidRPr="00776CE6">
        <w:t>,000m2</w:t>
      </w:r>
      <w:r w:rsidRPr="00776CE6">
        <w:rPr>
          <w:rFonts w:hint="eastAsia"/>
        </w:rPr>
        <w:t>為一</w:t>
      </w:r>
      <w:r w:rsidR="00366E19" w:rsidRPr="00776CE6">
        <w:rPr>
          <w:rFonts w:hint="eastAsia"/>
        </w:rPr>
        <w:t>組，每組</w:t>
      </w:r>
      <w:r w:rsidRPr="00776CE6">
        <w:rPr>
          <w:rFonts w:hint="eastAsia"/>
        </w:rPr>
        <w:t>檢驗</w:t>
      </w:r>
      <w:r w:rsidR="002A30BD" w:rsidRPr="00776CE6">
        <w:rPr>
          <w:rFonts w:hint="eastAsia"/>
        </w:rPr>
        <w:t>1</w:t>
      </w:r>
      <w:r w:rsidRPr="00776CE6">
        <w:rPr>
          <w:rFonts w:hint="eastAsia"/>
        </w:rPr>
        <w:t>次，分</w:t>
      </w:r>
      <w:r w:rsidR="00366E19" w:rsidRPr="00776CE6">
        <w:rPr>
          <w:rFonts w:hint="eastAsia"/>
        </w:rPr>
        <w:t>組</w:t>
      </w:r>
      <w:r w:rsidRPr="00776CE6">
        <w:rPr>
          <w:rFonts w:hint="eastAsia"/>
        </w:rPr>
        <w:t>餘數不大於</w:t>
      </w:r>
      <w:r w:rsidR="00DC3491">
        <w:rPr>
          <w:rFonts w:hint="eastAsia"/>
        </w:rPr>
        <w:t>7</w:t>
      </w:r>
      <w:r w:rsidRPr="00776CE6">
        <w:t>,</w:t>
      </w:r>
      <w:r w:rsidR="00DC3491">
        <w:rPr>
          <w:rFonts w:hint="eastAsia"/>
        </w:rPr>
        <w:t>5</w:t>
      </w:r>
      <w:r w:rsidRPr="00776CE6">
        <w:t>00m2</w:t>
      </w:r>
      <w:r w:rsidRPr="00776CE6">
        <w:rPr>
          <w:rFonts w:hint="eastAsia"/>
        </w:rPr>
        <w:t>得併入前一</w:t>
      </w:r>
      <w:r w:rsidR="00366E19" w:rsidRPr="00776CE6">
        <w:rPr>
          <w:rFonts w:hint="eastAsia"/>
        </w:rPr>
        <w:t>組</w:t>
      </w:r>
      <w:r w:rsidRPr="00776CE6">
        <w:rPr>
          <w:rFonts w:hint="eastAsia"/>
        </w:rPr>
        <w:t>檢驗，超過</w:t>
      </w:r>
      <w:r w:rsidR="00DC3491" w:rsidRPr="00B90616">
        <w:rPr>
          <w:rFonts w:hint="eastAsia"/>
          <w:color w:val="FF0000"/>
        </w:rPr>
        <w:t>7</w:t>
      </w:r>
      <w:r w:rsidR="00B90616" w:rsidRPr="00B90616">
        <w:rPr>
          <w:rFonts w:hint="eastAsia"/>
          <w:color w:val="FF0000"/>
        </w:rPr>
        <w:t>,</w:t>
      </w:r>
      <w:r w:rsidR="00DC3491" w:rsidRPr="00B90616">
        <w:rPr>
          <w:rFonts w:hint="eastAsia"/>
          <w:color w:val="FF0000"/>
        </w:rPr>
        <w:t>5</w:t>
      </w:r>
      <w:r w:rsidR="00366E19" w:rsidRPr="00B90616">
        <w:rPr>
          <w:rFonts w:hint="eastAsia"/>
          <w:color w:val="FF0000"/>
        </w:rPr>
        <w:t>0</w:t>
      </w:r>
      <w:r w:rsidRPr="00B90616">
        <w:rPr>
          <w:color w:val="FF0000"/>
        </w:rPr>
        <w:t>0</w:t>
      </w:r>
      <w:r w:rsidRPr="00776CE6">
        <w:t>m2</w:t>
      </w:r>
      <w:r w:rsidRPr="00776CE6">
        <w:rPr>
          <w:rFonts w:hint="eastAsia"/>
        </w:rPr>
        <w:t>時單獨為一</w:t>
      </w:r>
      <w:r w:rsidR="00366E19" w:rsidRPr="00776CE6">
        <w:rPr>
          <w:rFonts w:hint="eastAsia"/>
        </w:rPr>
        <w:t>組</w:t>
      </w:r>
      <w:r w:rsidRPr="00776CE6">
        <w:rPr>
          <w:rFonts w:hint="eastAsia"/>
        </w:rPr>
        <w:t>。</w:t>
      </w:r>
    </w:p>
    <w:p w14:paraId="0B044573" w14:textId="77777777" w:rsidR="00043268" w:rsidRPr="00776CE6" w:rsidRDefault="00043268" w:rsidP="00DB4714">
      <w:pPr>
        <w:pStyle w:val="8"/>
      </w:pPr>
      <w:r w:rsidRPr="00776CE6">
        <w:rPr>
          <w:rFonts w:hint="eastAsia"/>
        </w:rPr>
        <w:t>採鋪設完成後現場鑽心取樣，取</w:t>
      </w:r>
      <w:r w:rsidRPr="00776CE6">
        <w:t>15</w:t>
      </w:r>
      <w:r w:rsidR="0014715C" w:rsidRPr="00776CE6">
        <w:rPr>
          <w:rFonts w:hint="eastAsia"/>
        </w:rPr>
        <w:t>cm</w:t>
      </w:r>
      <w:r w:rsidRPr="00776CE6">
        <w:rPr>
          <w:rFonts w:hint="eastAsia"/>
        </w:rPr>
        <w:t>直徑鑽心試體</w:t>
      </w:r>
      <w:r w:rsidR="0085434B" w:rsidRPr="00776CE6">
        <w:rPr>
          <w:rFonts w:hint="eastAsia"/>
        </w:rPr>
        <w:t>，</w:t>
      </w:r>
      <w:r w:rsidRPr="00776CE6">
        <w:rPr>
          <w:rFonts w:hint="eastAsia"/>
        </w:rPr>
        <w:t>以隨機抽樣</w:t>
      </w:r>
      <w:r w:rsidRPr="00776CE6">
        <w:rPr>
          <w:rFonts w:hint="eastAsia"/>
        </w:rPr>
        <w:lastRenderedPageBreak/>
        <w:t>每</w:t>
      </w:r>
      <w:r w:rsidR="0085434B" w:rsidRPr="00776CE6">
        <w:rPr>
          <w:rFonts w:hint="eastAsia"/>
        </w:rPr>
        <w:t>組</w:t>
      </w:r>
      <w:r w:rsidRPr="00776CE6">
        <w:t>5</w:t>
      </w:r>
      <w:r w:rsidRPr="00776CE6">
        <w:rPr>
          <w:rFonts w:hint="eastAsia"/>
        </w:rPr>
        <w:t>點，混合後辦理試驗。</w:t>
      </w:r>
    </w:p>
    <w:p w14:paraId="3DE91442" w14:textId="77777777" w:rsidR="00043268" w:rsidRPr="00776CE6" w:rsidRDefault="00876B31" w:rsidP="00876B31">
      <w:pPr>
        <w:pStyle w:val="6"/>
      </w:pPr>
      <w:r w:rsidRPr="00776CE6">
        <w:rPr>
          <w:rFonts w:hint="eastAsia"/>
        </w:rPr>
        <w:t>合格標準</w:t>
      </w:r>
      <w:r w:rsidR="00043268" w:rsidRPr="00776CE6">
        <w:rPr>
          <w:rFonts w:hint="eastAsia"/>
        </w:rPr>
        <w:t>：</w:t>
      </w:r>
      <w:r w:rsidR="00043268" w:rsidRPr="00776CE6">
        <w:t>AC-20</w:t>
      </w:r>
      <w:r w:rsidR="00043268" w:rsidRPr="00776CE6">
        <w:rPr>
          <w:rFonts w:hint="eastAsia"/>
        </w:rPr>
        <w:t>或針入度</w:t>
      </w:r>
      <w:r w:rsidR="00043268" w:rsidRPr="00776CE6">
        <w:t>60-70</w:t>
      </w:r>
      <w:r w:rsidR="00043268" w:rsidRPr="00776CE6">
        <w:rPr>
          <w:rFonts w:hint="eastAsia"/>
        </w:rPr>
        <w:t>之新料瀝青混凝土不得超過</w:t>
      </w:r>
      <w:r w:rsidR="00043268" w:rsidRPr="00776CE6">
        <w:t>5,000poises</w:t>
      </w:r>
      <w:r w:rsidR="00043268" w:rsidRPr="00776CE6">
        <w:rPr>
          <w:rFonts w:hint="eastAsia"/>
        </w:rPr>
        <w:t>±</w:t>
      </w:r>
      <w:r w:rsidR="00043268" w:rsidRPr="00776CE6">
        <w:t>35</w:t>
      </w:r>
      <w:r w:rsidRPr="00776CE6">
        <w:rPr>
          <w:rFonts w:hint="eastAsia"/>
        </w:rPr>
        <w:t>%</w:t>
      </w:r>
      <w:r w:rsidR="00043268" w:rsidRPr="00776CE6">
        <w:rPr>
          <w:rFonts w:hint="eastAsia"/>
        </w:rPr>
        <w:t>。</w:t>
      </w:r>
      <w:r w:rsidR="00043268" w:rsidRPr="00776CE6">
        <w:t>AC-10</w:t>
      </w:r>
      <w:r w:rsidR="00043268" w:rsidRPr="00776CE6">
        <w:rPr>
          <w:rFonts w:hint="eastAsia"/>
        </w:rPr>
        <w:t>或針入度</w:t>
      </w:r>
      <w:r w:rsidR="00043268" w:rsidRPr="00776CE6">
        <w:t>85-100</w:t>
      </w:r>
      <w:r w:rsidR="00043268" w:rsidRPr="00776CE6">
        <w:rPr>
          <w:rFonts w:hint="eastAsia"/>
        </w:rPr>
        <w:t>之新料瀝青混凝土不得超過</w:t>
      </w:r>
      <w:r w:rsidR="00043268" w:rsidRPr="00776CE6">
        <w:t>3,000poises</w:t>
      </w:r>
      <w:r w:rsidR="00043268" w:rsidRPr="00776CE6">
        <w:rPr>
          <w:rFonts w:hint="eastAsia"/>
        </w:rPr>
        <w:t>±</w:t>
      </w:r>
      <w:r w:rsidR="00043268" w:rsidRPr="00776CE6">
        <w:t>35</w:t>
      </w:r>
      <w:r w:rsidRPr="00776CE6">
        <w:rPr>
          <w:rFonts w:hint="eastAsia"/>
        </w:rPr>
        <w:t>%</w:t>
      </w:r>
      <w:r w:rsidR="00043268" w:rsidRPr="00776CE6">
        <w:rPr>
          <w:rFonts w:hint="eastAsia"/>
        </w:rPr>
        <w:t>。</w:t>
      </w:r>
      <w:r w:rsidR="005E6FF0" w:rsidRPr="00776CE6">
        <w:rPr>
          <w:rFonts w:hint="eastAsia"/>
        </w:rPr>
        <w:t>以上之百分比均計算至個位數，以下採</w:t>
      </w:r>
      <w:r w:rsidR="005E6FF0" w:rsidRPr="00776CE6">
        <w:t>4</w:t>
      </w:r>
      <w:r w:rsidR="005E6FF0" w:rsidRPr="00776CE6">
        <w:rPr>
          <w:rFonts w:hint="eastAsia"/>
        </w:rPr>
        <w:t>捨</w:t>
      </w:r>
      <w:r w:rsidR="005E6FF0" w:rsidRPr="00776CE6">
        <w:t>5</w:t>
      </w:r>
      <w:r w:rsidR="005E6FF0" w:rsidRPr="00776CE6">
        <w:rPr>
          <w:rFonts w:hint="eastAsia"/>
        </w:rPr>
        <w:t>入。</w:t>
      </w:r>
    </w:p>
    <w:p w14:paraId="31BB0CC2" w14:textId="77777777" w:rsidR="00876B31" w:rsidRPr="00776CE6" w:rsidRDefault="00876B31" w:rsidP="00876B31">
      <w:pPr>
        <w:pStyle w:val="6"/>
      </w:pPr>
      <w:r w:rsidRPr="00776CE6">
        <w:rPr>
          <w:rFonts w:hint="eastAsia"/>
        </w:rPr>
        <w:t>不合格之處置規定</w:t>
      </w:r>
    </w:p>
    <w:p w14:paraId="6FE52DB7" w14:textId="77777777" w:rsidR="00043268" w:rsidRPr="00776CE6" w:rsidRDefault="00043268" w:rsidP="00876B31">
      <w:pPr>
        <w:pStyle w:val="8"/>
      </w:pPr>
      <w:r w:rsidRPr="00776CE6">
        <w:rPr>
          <w:rFonts w:hint="eastAsia"/>
        </w:rPr>
        <w:t>檢驗結果超過±</w:t>
      </w:r>
      <w:r w:rsidRPr="00776CE6">
        <w:t>35</w:t>
      </w:r>
      <w:r w:rsidR="00876B31" w:rsidRPr="00776CE6">
        <w:rPr>
          <w:rFonts w:hint="eastAsia"/>
        </w:rPr>
        <w:t>%</w:t>
      </w:r>
      <w:r w:rsidRPr="00776CE6">
        <w:rPr>
          <w:rFonts w:hint="eastAsia"/>
        </w:rPr>
        <w:t>，但在±</w:t>
      </w:r>
      <w:r w:rsidRPr="00776CE6">
        <w:t>70</w:t>
      </w:r>
      <w:r w:rsidR="00876B31" w:rsidRPr="00776CE6">
        <w:rPr>
          <w:rFonts w:hint="eastAsia"/>
        </w:rPr>
        <w:t>%</w:t>
      </w:r>
      <w:r w:rsidRPr="00776CE6">
        <w:rPr>
          <w:rFonts w:hint="eastAsia"/>
        </w:rPr>
        <w:t>以下者</w:t>
      </w:r>
      <w:r w:rsidR="00876B31" w:rsidRPr="00776CE6">
        <w:rPr>
          <w:rFonts w:hint="eastAsia"/>
        </w:rPr>
        <w:t>，以</w:t>
      </w:r>
      <w:r w:rsidRPr="00776CE6">
        <w:rPr>
          <w:rFonts w:hint="eastAsia"/>
        </w:rPr>
        <w:t>該</w:t>
      </w:r>
      <w:r w:rsidR="00876B31" w:rsidRPr="00776CE6">
        <w:rPr>
          <w:rFonts w:hint="eastAsia"/>
        </w:rPr>
        <w:t>組抽</w:t>
      </w:r>
      <w:r w:rsidRPr="00776CE6">
        <w:rPr>
          <w:rFonts w:hint="eastAsia"/>
        </w:rPr>
        <w:t>驗代表數量</w:t>
      </w:r>
      <w:r w:rsidR="00876B31" w:rsidRPr="00776CE6">
        <w:rPr>
          <w:rFonts w:hint="eastAsia"/>
        </w:rPr>
        <w:t>按契約單價計算，每超出</w:t>
      </w:r>
      <w:r w:rsidR="00876B31" w:rsidRPr="00776CE6">
        <w:t>1</w:t>
      </w:r>
      <w:r w:rsidR="00876B31" w:rsidRPr="00776CE6">
        <w:rPr>
          <w:rFonts w:hint="eastAsia"/>
        </w:rPr>
        <w:t>%</w:t>
      </w:r>
      <w:r w:rsidR="00876B31" w:rsidRPr="00776CE6">
        <w:rPr>
          <w:rFonts w:hint="eastAsia"/>
        </w:rPr>
        <w:t>罰款</w:t>
      </w:r>
      <w:r w:rsidRPr="00776CE6">
        <w:t>1</w:t>
      </w:r>
      <w:r w:rsidR="00876B31" w:rsidRPr="00776CE6">
        <w:rPr>
          <w:rFonts w:hint="eastAsia"/>
        </w:rPr>
        <w:t>%</w:t>
      </w:r>
      <w:r w:rsidRPr="00776CE6">
        <w:rPr>
          <w:rFonts w:hint="eastAsia"/>
        </w:rPr>
        <w:t>。</w:t>
      </w:r>
    </w:p>
    <w:p w14:paraId="4617AB02" w14:textId="77777777" w:rsidR="00043268" w:rsidRPr="00776CE6" w:rsidRDefault="00043268" w:rsidP="005E6FF0">
      <w:pPr>
        <w:pStyle w:val="8"/>
      </w:pPr>
      <w:r w:rsidRPr="00776CE6">
        <w:rPr>
          <w:rFonts w:hint="eastAsia"/>
        </w:rPr>
        <w:t>檢驗結果超過±</w:t>
      </w:r>
      <w:r w:rsidRPr="00776CE6">
        <w:t>70</w:t>
      </w:r>
      <w:r w:rsidR="005E6FF0" w:rsidRPr="00776CE6">
        <w:rPr>
          <w:rFonts w:hint="eastAsia"/>
        </w:rPr>
        <w:t>%</w:t>
      </w:r>
      <w:r w:rsidR="005E6FF0" w:rsidRPr="00776CE6">
        <w:rPr>
          <w:rFonts w:hint="eastAsia"/>
        </w:rPr>
        <w:t>者，應依原設計厚度挖</w:t>
      </w:r>
      <w:r w:rsidR="005E6FF0" w:rsidRPr="00776CE6">
        <w:rPr>
          <w:rFonts w:hint="eastAsia"/>
        </w:rPr>
        <w:t>(</w:t>
      </w:r>
      <w:r w:rsidR="005E6FF0" w:rsidRPr="00776CE6">
        <w:rPr>
          <w:rFonts w:hint="eastAsia"/>
        </w:rPr>
        <w:t>刨</w:t>
      </w:r>
      <w:r w:rsidR="005E6FF0" w:rsidRPr="00776CE6">
        <w:rPr>
          <w:rFonts w:hint="eastAsia"/>
        </w:rPr>
        <w:t>)</w:t>
      </w:r>
      <w:r w:rsidR="005E6FF0" w:rsidRPr="00776CE6">
        <w:rPr>
          <w:rFonts w:hint="eastAsia"/>
        </w:rPr>
        <w:t>除重舖，所有挖</w:t>
      </w:r>
      <w:r w:rsidR="005E6FF0" w:rsidRPr="00776CE6">
        <w:rPr>
          <w:rFonts w:hint="eastAsia"/>
        </w:rPr>
        <w:t>(</w:t>
      </w:r>
      <w:r w:rsidR="005E6FF0" w:rsidRPr="00776CE6">
        <w:rPr>
          <w:rFonts w:hint="eastAsia"/>
        </w:rPr>
        <w:t>刨</w:t>
      </w:r>
      <w:r w:rsidR="005E6FF0" w:rsidRPr="00776CE6">
        <w:rPr>
          <w:rFonts w:hint="eastAsia"/>
        </w:rPr>
        <w:t>)</w:t>
      </w:r>
      <w:r w:rsidR="005E6FF0" w:rsidRPr="00776CE6">
        <w:rPr>
          <w:rFonts w:hint="eastAsia"/>
        </w:rPr>
        <w:t>除及重建費用應由承包商負擔</w:t>
      </w:r>
      <w:r w:rsidRPr="00776CE6">
        <w:rPr>
          <w:rFonts w:hint="eastAsia"/>
        </w:rPr>
        <w:t>。</w:t>
      </w:r>
    </w:p>
    <w:p w14:paraId="15084A5D" w14:textId="77777777" w:rsidR="00FA4189" w:rsidRPr="00776CE6" w:rsidRDefault="00FA4189">
      <w:pPr>
        <w:pStyle w:val="5"/>
      </w:pPr>
      <w:r w:rsidRPr="00776CE6">
        <w:rPr>
          <w:rFonts w:hint="eastAsia"/>
        </w:rPr>
        <w:t>壓實度</w:t>
      </w:r>
    </w:p>
    <w:p w14:paraId="7A199511" w14:textId="77777777" w:rsidR="00043268" w:rsidRPr="00776CE6" w:rsidRDefault="00043268">
      <w:pPr>
        <w:pStyle w:val="6"/>
      </w:pPr>
      <w:r w:rsidRPr="00776CE6">
        <w:rPr>
          <w:rFonts w:hint="eastAsia"/>
        </w:rPr>
        <w:t>檢驗方法：壓實路面試體</w:t>
      </w:r>
      <w:r w:rsidR="00FA4189" w:rsidRPr="00776CE6">
        <w:rPr>
          <w:rFonts w:hint="eastAsia"/>
        </w:rPr>
        <w:t>依</w:t>
      </w:r>
      <w:r w:rsidRPr="00776CE6">
        <w:rPr>
          <w:rFonts w:hint="eastAsia"/>
        </w:rPr>
        <w:t>據</w:t>
      </w:r>
      <w:r w:rsidR="00FA4189"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2390"/>
          <w:attr w:name="UnitName" w:val="a"/>
        </w:smartTagPr>
        <w:r w:rsidR="00FA4189" w:rsidRPr="00776CE6">
          <w:rPr>
            <w:rFonts w:hint="eastAsia"/>
          </w:rPr>
          <w:t xml:space="preserve">12390 </w:t>
        </w:r>
        <w:r w:rsidR="00FA4189" w:rsidRPr="00776CE6">
          <w:t>A</w:t>
        </w:r>
      </w:smartTag>
      <w:r w:rsidR="00FA4189" w:rsidRPr="00776CE6">
        <w:t>32</w:t>
      </w:r>
      <w:r w:rsidR="00FA4189" w:rsidRPr="00776CE6">
        <w:rPr>
          <w:rFonts w:hint="eastAsia"/>
        </w:rPr>
        <w:t>88</w:t>
      </w:r>
      <w:r w:rsidR="00FA4189" w:rsidRPr="00776CE6">
        <w:rPr>
          <w:rFonts w:hint="eastAsia"/>
        </w:rPr>
        <w:t>「瀝青路面壓實度試驗法」</w:t>
      </w:r>
      <w:r w:rsidRPr="00776CE6">
        <w:rPr>
          <w:rFonts w:hint="eastAsia"/>
        </w:rPr>
        <w:t>，而標準</w:t>
      </w:r>
      <w:r w:rsidR="00C86E3A" w:rsidRPr="00776CE6">
        <w:rPr>
          <w:rFonts w:hint="eastAsia"/>
        </w:rPr>
        <w:t>夯實</w:t>
      </w:r>
      <w:r w:rsidRPr="00776CE6">
        <w:rPr>
          <w:rFonts w:hint="eastAsia"/>
        </w:rPr>
        <w:t>試體之標準值用馬歇爾夯實方法每組以工地取樣在室內做</w:t>
      </w:r>
      <w:r w:rsidRPr="00776CE6">
        <w:rPr>
          <w:rFonts w:hint="eastAsia"/>
        </w:rPr>
        <w:t>3</w:t>
      </w:r>
      <w:r w:rsidRPr="00776CE6">
        <w:rPr>
          <w:rFonts w:hint="eastAsia"/>
        </w:rPr>
        <w:t>個試體之夯實試驗求其平均</w:t>
      </w:r>
      <w:r w:rsidR="004E2CC0" w:rsidRPr="00776CE6">
        <w:rPr>
          <w:rFonts w:hint="eastAsia"/>
        </w:rPr>
        <w:t>比重</w:t>
      </w:r>
      <w:r w:rsidRPr="00776CE6">
        <w:rPr>
          <w:rFonts w:hint="eastAsia"/>
        </w:rPr>
        <w:t>為準。</w:t>
      </w:r>
    </w:p>
    <w:p w14:paraId="4278B1B9" w14:textId="77777777" w:rsidR="00FA4189" w:rsidRPr="00776CE6" w:rsidRDefault="0029554D">
      <w:pPr>
        <w:pStyle w:val="6"/>
      </w:pPr>
      <w:r w:rsidRPr="00776CE6">
        <w:rPr>
          <w:rFonts w:hint="eastAsia"/>
        </w:rPr>
        <w:t>檢驗頻率</w:t>
      </w:r>
      <w:r w:rsidR="00DB4714" w:rsidRPr="00776CE6">
        <w:rPr>
          <w:rFonts w:hint="eastAsia"/>
        </w:rPr>
        <w:t>：</w:t>
      </w:r>
      <w:r w:rsidR="002A75FC" w:rsidRPr="00776CE6">
        <w:rPr>
          <w:rFonts w:hint="eastAsia"/>
        </w:rPr>
        <w:t>每</w:t>
      </w:r>
      <w:r w:rsidR="002A75FC" w:rsidRPr="00776CE6">
        <w:rPr>
          <w:rFonts w:hint="eastAsia"/>
        </w:rPr>
        <w:t>[</w:t>
      </w:r>
      <w:r w:rsidR="002A75FC">
        <w:rPr>
          <w:rFonts w:hint="eastAsia"/>
        </w:rPr>
        <w:t>3</w:t>
      </w:r>
      <w:r w:rsidR="002A75FC" w:rsidRPr="00776CE6">
        <w:rPr>
          <w:rFonts w:hint="eastAsia"/>
        </w:rPr>
        <w:t>,000m2]</w:t>
      </w:r>
      <w:r w:rsidR="002A75FC" w:rsidRPr="00776CE6">
        <w:rPr>
          <w:rFonts w:hint="eastAsia"/>
        </w:rPr>
        <w:t>為一組，每組應鑽取</w:t>
      </w:r>
      <w:r w:rsidR="002A75FC" w:rsidRPr="00776CE6">
        <w:rPr>
          <w:rFonts w:hint="eastAsia"/>
        </w:rPr>
        <w:t>3</w:t>
      </w:r>
      <w:r w:rsidR="002A75FC" w:rsidRPr="00776CE6">
        <w:rPr>
          <w:rFonts w:hint="eastAsia"/>
        </w:rPr>
        <w:t>個樣品</w:t>
      </w:r>
      <w:r w:rsidR="002A75FC">
        <w:rPr>
          <w:rFonts w:hint="eastAsia"/>
        </w:rPr>
        <w:t>，每個樣品代表面積為該組取樣面積之均分值</w:t>
      </w:r>
      <w:r w:rsidR="002A75FC" w:rsidRPr="00776CE6">
        <w:rPr>
          <w:rFonts w:hint="eastAsia"/>
        </w:rPr>
        <w:t>，不足</w:t>
      </w:r>
      <w:r w:rsidR="002A75FC">
        <w:rPr>
          <w:rFonts w:hint="eastAsia"/>
        </w:rPr>
        <w:t>3</w:t>
      </w:r>
      <w:r w:rsidR="002A75FC" w:rsidRPr="00776CE6">
        <w:rPr>
          <w:rFonts w:hint="eastAsia"/>
        </w:rPr>
        <w:t>000m2</w:t>
      </w:r>
      <w:r w:rsidR="002A75FC" w:rsidRPr="00776CE6">
        <w:rPr>
          <w:rFonts w:hint="eastAsia"/>
        </w:rPr>
        <w:t>仍以一組計</w:t>
      </w:r>
      <w:r w:rsidR="002A75FC">
        <w:rPr>
          <w:rFonts w:hint="eastAsia"/>
        </w:rPr>
        <w:t>。</w:t>
      </w:r>
    </w:p>
    <w:p w14:paraId="2B46EC7C" w14:textId="77777777" w:rsidR="0064754A" w:rsidRPr="00776CE6" w:rsidRDefault="0064754A" w:rsidP="0064754A">
      <w:pPr>
        <w:pStyle w:val="6"/>
      </w:pPr>
      <w:r w:rsidRPr="00776CE6">
        <w:rPr>
          <w:rFonts w:hint="eastAsia"/>
        </w:rPr>
        <w:t>合格標準</w:t>
      </w:r>
    </w:p>
    <w:p w14:paraId="5AEB2890" w14:textId="77777777" w:rsidR="0064754A" w:rsidRPr="00776CE6" w:rsidRDefault="0064754A" w:rsidP="0064754A">
      <w:pPr>
        <w:pStyle w:val="10"/>
      </w:pPr>
      <w:r w:rsidRPr="00776CE6">
        <w:rPr>
          <w:rFonts w:hint="eastAsia"/>
        </w:rPr>
        <w:t>任何一點之壓實度不得小於</w:t>
      </w:r>
      <w:r w:rsidRPr="00776CE6">
        <w:rPr>
          <w:rFonts w:hint="eastAsia"/>
        </w:rPr>
        <w:t>93%</w:t>
      </w:r>
      <w:r w:rsidRPr="00776CE6">
        <w:rPr>
          <w:rFonts w:hint="eastAsia"/>
        </w:rPr>
        <w:t>，且每組平均壓實度不得小於</w:t>
      </w:r>
      <w:r w:rsidRPr="00776CE6">
        <w:rPr>
          <w:rFonts w:hint="eastAsia"/>
        </w:rPr>
        <w:t>95%</w:t>
      </w:r>
      <w:r w:rsidR="002A75FC" w:rsidRPr="00776CE6">
        <w:rPr>
          <w:rFonts w:hint="eastAsia"/>
        </w:rPr>
        <w:t>，該組單點壓實度納入平均計算上限值</w:t>
      </w:r>
      <w:r w:rsidR="002A75FC">
        <w:rPr>
          <w:rFonts w:hint="eastAsia"/>
        </w:rPr>
        <w:t>以</w:t>
      </w:r>
      <w:r w:rsidR="002A75FC">
        <w:rPr>
          <w:rFonts w:hint="eastAsia"/>
        </w:rPr>
        <w:t>98%</w:t>
      </w:r>
      <w:r w:rsidR="002A75FC" w:rsidRPr="00776CE6">
        <w:rPr>
          <w:rFonts w:hint="eastAsia"/>
        </w:rPr>
        <w:t>為限</w:t>
      </w:r>
      <w:r w:rsidRPr="00776CE6">
        <w:rPr>
          <w:rFonts w:hint="eastAsia"/>
        </w:rPr>
        <w:t>，四捨五入計至小數點第一位為止。</w:t>
      </w:r>
    </w:p>
    <w:p w14:paraId="0A7FFC26" w14:textId="77777777" w:rsidR="00FA4189" w:rsidRPr="00776CE6" w:rsidRDefault="00FA4189" w:rsidP="001B36C9">
      <w:pPr>
        <w:pStyle w:val="6"/>
      </w:pPr>
      <w:r w:rsidRPr="00776CE6">
        <w:rPr>
          <w:rFonts w:hint="eastAsia"/>
        </w:rPr>
        <w:t>壓實度未能符合規定時</w:t>
      </w:r>
      <w:r w:rsidR="009801EA" w:rsidRPr="00776CE6">
        <w:rPr>
          <w:rFonts w:hint="eastAsia"/>
        </w:rPr>
        <w:t>，</w:t>
      </w:r>
      <w:r w:rsidRPr="00776CE6">
        <w:rPr>
          <w:rFonts w:hint="eastAsia"/>
        </w:rPr>
        <w:t>應依原設計厚度挖</w:t>
      </w:r>
      <w:r w:rsidRPr="00776CE6">
        <w:rPr>
          <w:rFonts w:hint="eastAsia"/>
        </w:rPr>
        <w:t>(</w:t>
      </w:r>
      <w:r w:rsidRPr="00776CE6">
        <w:rPr>
          <w:rFonts w:hint="eastAsia"/>
        </w:rPr>
        <w:t>刨</w:t>
      </w:r>
      <w:r w:rsidRPr="00776CE6">
        <w:rPr>
          <w:rFonts w:hint="eastAsia"/>
        </w:rPr>
        <w:t>)</w:t>
      </w:r>
      <w:r w:rsidRPr="00776CE6">
        <w:rPr>
          <w:rFonts w:hint="eastAsia"/>
        </w:rPr>
        <w:t>除重舖，所有挖</w:t>
      </w:r>
      <w:r w:rsidRPr="00776CE6">
        <w:rPr>
          <w:rFonts w:hint="eastAsia"/>
        </w:rPr>
        <w:t>(</w:t>
      </w:r>
      <w:r w:rsidRPr="00776CE6">
        <w:rPr>
          <w:rFonts w:hint="eastAsia"/>
        </w:rPr>
        <w:t>刨</w:t>
      </w:r>
      <w:r w:rsidRPr="00776CE6">
        <w:rPr>
          <w:rFonts w:hint="eastAsia"/>
        </w:rPr>
        <w:t>)</w:t>
      </w:r>
      <w:r w:rsidRPr="00776CE6">
        <w:rPr>
          <w:rFonts w:hint="eastAsia"/>
        </w:rPr>
        <w:t>除及重建費用應由承包商負擔。</w:t>
      </w:r>
    </w:p>
    <w:p w14:paraId="6AF8FD7E" w14:textId="77777777" w:rsidR="00FA4189" w:rsidRPr="00776CE6" w:rsidRDefault="00FA4189">
      <w:pPr>
        <w:pStyle w:val="5"/>
      </w:pPr>
      <w:r w:rsidRPr="00776CE6">
        <w:rPr>
          <w:rFonts w:hint="eastAsia"/>
        </w:rPr>
        <w:t>平整度【依路權單位規定為原則，或符合下列要求】</w:t>
      </w:r>
    </w:p>
    <w:p w14:paraId="6D21B3BF" w14:textId="77777777" w:rsidR="00FA4189" w:rsidRPr="00776CE6" w:rsidRDefault="006E10B2">
      <w:pPr>
        <w:pStyle w:val="6"/>
      </w:pPr>
      <w:r w:rsidRPr="00776CE6">
        <w:rPr>
          <w:rFonts w:hint="eastAsia"/>
        </w:rPr>
        <w:t>鋪面連續長度</w:t>
      </w:r>
      <w:smartTag w:uri="urn:schemas-microsoft-com:office:smarttags" w:element="chmetcnv">
        <w:smartTagPr>
          <w:attr w:name="TCSC" w:val="0"/>
          <w:attr w:name="NumberType" w:val="1"/>
          <w:attr w:name="Negative" w:val="False"/>
          <w:attr w:name="HasSpace" w:val="False"/>
          <w:attr w:name="SourceValue" w:val="200"/>
          <w:attr w:name="UnitName" w:val="公尺"/>
        </w:smartTagPr>
        <w:r w:rsidRPr="00776CE6">
          <w:rPr>
            <w:rFonts w:hint="eastAsia"/>
          </w:rPr>
          <w:t>200</w:t>
        </w:r>
        <w:r w:rsidRPr="00776CE6">
          <w:rPr>
            <w:rFonts w:hint="eastAsia"/>
          </w:rPr>
          <w:t>公尺</w:t>
        </w:r>
      </w:smartTag>
      <w:r w:rsidRPr="00776CE6">
        <w:rPr>
          <w:rFonts w:hint="eastAsia"/>
        </w:rPr>
        <w:t>以上，以全距標準差法檢測：</w:t>
      </w:r>
    </w:p>
    <w:p w14:paraId="40F992A9" w14:textId="77777777" w:rsidR="00FA4189" w:rsidRPr="00776CE6" w:rsidRDefault="00A520D4">
      <w:pPr>
        <w:pStyle w:val="8"/>
      </w:pPr>
      <w:r w:rsidRPr="00776CE6">
        <w:rPr>
          <w:rFonts w:hint="eastAsia"/>
        </w:rPr>
        <w:t>以高低平坦儀在距車道標線</w:t>
      </w:r>
      <w:r w:rsidRPr="00776CE6">
        <w:rPr>
          <w:rFonts w:hint="eastAsia"/>
        </w:rPr>
        <w:t>80~</w:t>
      </w:r>
      <w:smartTag w:uri="urn:schemas-microsoft-com:office:smarttags" w:element="chmetcnv">
        <w:smartTagPr>
          <w:attr w:name="TCSC" w:val="0"/>
          <w:attr w:name="NumberType" w:val="1"/>
          <w:attr w:name="Negative" w:val="False"/>
          <w:attr w:name="HasSpace" w:val="False"/>
          <w:attr w:name="SourceValue" w:val="100"/>
          <w:attr w:name="UnitName" w:val="公分"/>
        </w:smartTagPr>
        <w:r w:rsidRPr="00776CE6">
          <w:rPr>
            <w:rFonts w:hint="eastAsia"/>
          </w:rPr>
          <w:t>100</w:t>
        </w:r>
        <w:r w:rsidRPr="00776CE6">
          <w:rPr>
            <w:rFonts w:hint="eastAsia"/>
          </w:rPr>
          <w:t>公分</w:t>
        </w:r>
      </w:smartTag>
      <w:r w:rsidRPr="00776CE6">
        <w:rPr>
          <w:rFonts w:hint="eastAsia"/>
        </w:rPr>
        <w:t>左右，平行車道標線處</w:t>
      </w:r>
      <w:r w:rsidR="00000B83" w:rsidRPr="00776CE6">
        <w:rPr>
          <w:rFonts w:hint="eastAsia"/>
        </w:rPr>
        <w:t>，將器沿測點方向前進，每</w:t>
      </w:r>
      <w:r w:rsidR="00000B83" w:rsidRPr="00776CE6">
        <w:rPr>
          <w:rFonts w:hint="eastAsia"/>
        </w:rPr>
        <w:t>1.5</w:t>
      </w:r>
      <w:r w:rsidR="00000B83" w:rsidRPr="00776CE6">
        <w:rPr>
          <w:rFonts w:hint="eastAsia"/>
        </w:rPr>
        <w:t>為量測點讀取其高低差一次，每</w:t>
      </w:r>
      <w:r w:rsidR="00000B83" w:rsidRPr="00776CE6">
        <w:rPr>
          <w:rFonts w:hint="eastAsia"/>
        </w:rPr>
        <w:t>6</w:t>
      </w:r>
      <w:r w:rsidR="00000B83" w:rsidRPr="00776CE6">
        <w:rPr>
          <w:rFonts w:hint="eastAsia"/>
        </w:rPr>
        <w:t>至</w:t>
      </w:r>
      <w:r w:rsidR="00000B83" w:rsidRPr="00776CE6">
        <w:rPr>
          <w:rFonts w:hint="eastAsia"/>
        </w:rPr>
        <w:t>10</w:t>
      </w:r>
      <w:r w:rsidR="00000B83" w:rsidRPr="00776CE6">
        <w:rPr>
          <w:rFonts w:hint="eastAsia"/>
        </w:rPr>
        <w:t>點量測為一組，每組檢驗點數需相同，產生組數以</w:t>
      </w:r>
      <w:r w:rsidR="00000B83" w:rsidRPr="00776CE6">
        <w:rPr>
          <w:rFonts w:hint="eastAsia"/>
        </w:rPr>
        <w:t>12</w:t>
      </w:r>
      <w:r w:rsidR="00000B83" w:rsidRPr="00776CE6">
        <w:rPr>
          <w:rFonts w:hint="eastAsia"/>
        </w:rPr>
        <w:t>組以上為原則。計算各組之全距值，再利用平均全距值估算標準差之方法，計算該</w:t>
      </w:r>
      <w:smartTag w:uri="urn:schemas-microsoft-com:office:smarttags" w:element="chmetcnv">
        <w:smartTagPr>
          <w:attr w:name="TCSC" w:val="0"/>
          <w:attr w:name="NumberType" w:val="1"/>
          <w:attr w:name="Negative" w:val="False"/>
          <w:attr w:name="HasSpace" w:val="False"/>
          <w:attr w:name="SourceValue" w:val="200"/>
          <w:attr w:name="UnitName" w:val="公尺"/>
        </w:smartTagPr>
        <w:r w:rsidR="00000B83" w:rsidRPr="00776CE6">
          <w:rPr>
            <w:rFonts w:hint="eastAsia"/>
          </w:rPr>
          <w:t>200</w:t>
        </w:r>
        <w:r w:rsidR="00000B83" w:rsidRPr="00776CE6">
          <w:rPr>
            <w:rFonts w:hint="eastAsia"/>
          </w:rPr>
          <w:t>公尺</w:t>
        </w:r>
      </w:smartTag>
      <w:r w:rsidR="00000B83" w:rsidRPr="00776CE6">
        <w:rPr>
          <w:rFonts w:hint="eastAsia"/>
        </w:rPr>
        <w:t>路段所代表之平整度。</w:t>
      </w:r>
      <w:r w:rsidR="00000B83" w:rsidRPr="00776CE6">
        <w:rPr>
          <w:rFonts w:hint="eastAsia"/>
        </w:rPr>
        <w:t>(</w:t>
      </w:r>
      <w:r w:rsidR="00000B83" w:rsidRPr="00776CE6">
        <w:rPr>
          <w:rFonts w:hint="eastAsia"/>
        </w:rPr>
        <w:t>餘數不足</w:t>
      </w:r>
      <w:smartTag w:uri="urn:schemas-microsoft-com:office:smarttags" w:element="chmetcnv">
        <w:smartTagPr>
          <w:attr w:name="TCSC" w:val="0"/>
          <w:attr w:name="NumberType" w:val="1"/>
          <w:attr w:name="Negative" w:val="False"/>
          <w:attr w:name="HasSpace" w:val="False"/>
          <w:attr w:name="SourceValue" w:val="200"/>
          <w:attr w:name="UnitName" w:val="公尺"/>
        </w:smartTagPr>
        <w:r w:rsidR="00000B83" w:rsidRPr="00776CE6">
          <w:rPr>
            <w:rFonts w:hint="eastAsia"/>
          </w:rPr>
          <w:t>200</w:t>
        </w:r>
        <w:r w:rsidR="00000B83" w:rsidRPr="00776CE6">
          <w:rPr>
            <w:rFonts w:hint="eastAsia"/>
          </w:rPr>
          <w:t>公尺</w:t>
        </w:r>
      </w:smartTag>
      <w:r w:rsidR="00000B83" w:rsidRPr="00776CE6">
        <w:rPr>
          <w:rFonts w:hint="eastAsia"/>
        </w:rPr>
        <w:t>部分併入前一檢驗單位統計</w:t>
      </w:r>
      <w:r w:rsidR="00000B83" w:rsidRPr="00776CE6">
        <w:rPr>
          <w:rFonts w:hint="eastAsia"/>
        </w:rPr>
        <w:t>)</w:t>
      </w:r>
      <w:r w:rsidR="00000B83" w:rsidRPr="00776CE6">
        <w:rPr>
          <w:rFonts w:hint="eastAsia"/>
        </w:rPr>
        <w:t>。</w:t>
      </w:r>
    </w:p>
    <w:p w14:paraId="417C2301" w14:textId="77777777" w:rsidR="00FA4189" w:rsidRPr="00776CE6" w:rsidRDefault="009C7F70">
      <w:pPr>
        <w:pStyle w:val="8"/>
        <w:rPr>
          <w:kern w:val="0"/>
        </w:rPr>
      </w:pPr>
      <w:r w:rsidRPr="00776CE6">
        <w:rPr>
          <w:rFonts w:hint="eastAsia"/>
          <w:kern w:val="0"/>
        </w:rPr>
        <w:t>進橋處、橋面伸縮縫、新舊路面交接處、路口處前後端</w:t>
      </w:r>
      <w:smartTag w:uri="urn:schemas-microsoft-com:office:smarttags" w:element="chmetcnv">
        <w:smartTagPr>
          <w:attr w:name="TCSC" w:val="0"/>
          <w:attr w:name="NumberType" w:val="1"/>
          <w:attr w:name="Negative" w:val="False"/>
          <w:attr w:name="HasSpace" w:val="False"/>
          <w:attr w:name="SourceValue" w:val="1.5"/>
          <w:attr w:name="UnitName" w:val="公尺"/>
        </w:smartTagPr>
        <w:r w:rsidRPr="00776CE6">
          <w:rPr>
            <w:rFonts w:hint="eastAsia"/>
            <w:kern w:val="0"/>
          </w:rPr>
          <w:t>1.5</w:t>
        </w:r>
        <w:r w:rsidRPr="00776CE6">
          <w:rPr>
            <w:rFonts w:hint="eastAsia"/>
            <w:kern w:val="0"/>
          </w:rPr>
          <w:t>公尺</w:t>
        </w:r>
      </w:smartTag>
      <w:r w:rsidRPr="00776CE6">
        <w:rPr>
          <w:rFonts w:hint="eastAsia"/>
          <w:kern w:val="0"/>
        </w:rPr>
        <w:t>及人</w:t>
      </w:r>
      <w:r w:rsidR="00551809" w:rsidRPr="00776CE6">
        <w:rPr>
          <w:rFonts w:hint="eastAsia"/>
          <w:kern w:val="0"/>
        </w:rPr>
        <w:t>孔蓋</w:t>
      </w:r>
      <w:r w:rsidRPr="00776CE6">
        <w:rPr>
          <w:rFonts w:hint="eastAsia"/>
          <w:kern w:val="0"/>
        </w:rPr>
        <w:t>、手孔</w:t>
      </w:r>
      <w:r w:rsidR="00551809" w:rsidRPr="00776CE6">
        <w:rPr>
          <w:rFonts w:hint="eastAsia"/>
          <w:kern w:val="0"/>
        </w:rPr>
        <w:t>蓋、陰井蓋、清除孔</w:t>
      </w:r>
      <w:r w:rsidRPr="00776CE6">
        <w:rPr>
          <w:rFonts w:hint="eastAsia"/>
          <w:kern w:val="0"/>
        </w:rPr>
        <w:t>蓋外緣前後</w:t>
      </w:r>
      <w:smartTag w:uri="urn:schemas-microsoft-com:office:smarttags" w:element="chmetcnv">
        <w:smartTagPr>
          <w:attr w:name="TCSC" w:val="0"/>
          <w:attr w:name="NumberType" w:val="1"/>
          <w:attr w:name="Negative" w:val="False"/>
          <w:attr w:name="HasSpace" w:val="False"/>
          <w:attr w:name="SourceValue" w:val="1"/>
          <w:attr w:name="UnitName" w:val="公尺"/>
        </w:smartTagPr>
        <w:r w:rsidRPr="00776CE6">
          <w:rPr>
            <w:rFonts w:hint="eastAsia"/>
            <w:kern w:val="0"/>
          </w:rPr>
          <w:t>1</w:t>
        </w:r>
        <w:r w:rsidRPr="00776CE6">
          <w:rPr>
            <w:rFonts w:hint="eastAsia"/>
            <w:kern w:val="0"/>
          </w:rPr>
          <w:t>公尺</w:t>
        </w:r>
      </w:smartTag>
      <w:r w:rsidRPr="00776CE6">
        <w:rPr>
          <w:rFonts w:hint="eastAsia"/>
          <w:kern w:val="0"/>
        </w:rPr>
        <w:t>，不列入平整度標準差之計算。</w:t>
      </w:r>
    </w:p>
    <w:tbl>
      <w:tblPr>
        <w:tblW w:w="8012"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0"/>
        <w:gridCol w:w="2730"/>
        <w:gridCol w:w="2682"/>
      </w:tblGrid>
      <w:tr w:rsidR="00867DAC" w:rsidRPr="00776CE6" w14:paraId="08A38882" w14:textId="77777777">
        <w:trPr>
          <w:trHeight w:val="70"/>
        </w:trPr>
        <w:tc>
          <w:tcPr>
            <w:tcW w:w="8012" w:type="dxa"/>
            <w:gridSpan w:val="3"/>
            <w:tcBorders>
              <w:top w:val="nil"/>
              <w:left w:val="nil"/>
              <w:right w:val="nil"/>
            </w:tcBorders>
          </w:tcPr>
          <w:p w14:paraId="5257AD63" w14:textId="77777777" w:rsidR="00867DAC" w:rsidRPr="00776CE6" w:rsidRDefault="00BA0FCC" w:rsidP="004D5BA8">
            <w:pPr>
              <w:jc w:val="center"/>
            </w:pPr>
            <w:r w:rsidRPr="00776CE6">
              <w:rPr>
                <w:rFonts w:hint="eastAsia"/>
              </w:rPr>
              <w:t>表</w:t>
            </w:r>
            <w:r w:rsidRPr="00776CE6">
              <w:rPr>
                <w:rFonts w:hint="eastAsia"/>
              </w:rPr>
              <w:t xml:space="preserve"> </w:t>
            </w:r>
            <w:r w:rsidR="00471AA1" w:rsidRPr="00776CE6">
              <w:fldChar w:fldCharType="begin"/>
            </w:r>
            <w:r w:rsidR="00471AA1" w:rsidRPr="00776CE6">
              <w:instrText xml:space="preserve"> </w:instrText>
            </w:r>
            <w:r w:rsidR="00471AA1" w:rsidRPr="00776CE6">
              <w:rPr>
                <w:rFonts w:hint="eastAsia"/>
              </w:rPr>
              <w:instrText>STYLEREF 2 \s</w:instrText>
            </w:r>
            <w:r w:rsidR="00471AA1" w:rsidRPr="00776CE6">
              <w:instrText xml:space="preserve"> </w:instrText>
            </w:r>
            <w:r w:rsidR="00471AA1" w:rsidRPr="00776CE6">
              <w:fldChar w:fldCharType="separate"/>
            </w:r>
            <w:r w:rsidR="00401F7A">
              <w:rPr>
                <w:noProof/>
              </w:rPr>
              <w:t>02742</w:t>
            </w:r>
            <w:r w:rsidR="00471AA1" w:rsidRPr="00776CE6">
              <w:fldChar w:fldCharType="end"/>
            </w:r>
            <w:r w:rsidR="00471AA1" w:rsidRPr="00776CE6">
              <w:noBreakHyphen/>
            </w:r>
            <w:r w:rsidR="00471AA1" w:rsidRPr="00776CE6">
              <w:fldChar w:fldCharType="begin"/>
            </w:r>
            <w:r w:rsidR="00471AA1" w:rsidRPr="00776CE6">
              <w:instrText xml:space="preserve"> </w:instrText>
            </w:r>
            <w:r w:rsidR="00471AA1" w:rsidRPr="00776CE6">
              <w:rPr>
                <w:rFonts w:hint="eastAsia"/>
              </w:rPr>
              <w:instrText xml:space="preserve">SEQ </w:instrText>
            </w:r>
            <w:r w:rsidR="00471AA1" w:rsidRPr="00776CE6">
              <w:rPr>
                <w:rFonts w:hint="eastAsia"/>
              </w:rPr>
              <w:instrText>表</w:instrText>
            </w:r>
            <w:r w:rsidR="00471AA1" w:rsidRPr="00776CE6">
              <w:rPr>
                <w:rFonts w:hint="eastAsia"/>
              </w:rPr>
              <w:instrText xml:space="preserve"> \* ARABIC \s 2</w:instrText>
            </w:r>
            <w:r w:rsidR="00471AA1" w:rsidRPr="00776CE6">
              <w:instrText xml:space="preserve"> </w:instrText>
            </w:r>
            <w:r w:rsidR="00471AA1" w:rsidRPr="00776CE6">
              <w:fldChar w:fldCharType="separate"/>
            </w:r>
            <w:r w:rsidR="00401F7A">
              <w:rPr>
                <w:noProof/>
              </w:rPr>
              <w:t>14</w:t>
            </w:r>
            <w:r w:rsidR="00471AA1" w:rsidRPr="00776CE6">
              <w:fldChar w:fldCharType="end"/>
            </w:r>
            <w:r w:rsidRPr="00776CE6">
              <w:rPr>
                <w:rFonts w:hint="eastAsia"/>
              </w:rPr>
              <w:t>、</w:t>
            </w:r>
            <w:r w:rsidR="00867DAC" w:rsidRPr="00776CE6">
              <w:rPr>
                <w:rFonts w:hint="eastAsia"/>
              </w:rPr>
              <w:t>瀝青混凝土路面平整度付款百分率</w:t>
            </w:r>
          </w:p>
        </w:tc>
      </w:tr>
      <w:tr w:rsidR="00867DAC" w:rsidRPr="00776CE6" w14:paraId="1DA3D818" w14:textId="77777777">
        <w:trPr>
          <w:trHeight w:val="70"/>
        </w:trPr>
        <w:tc>
          <w:tcPr>
            <w:tcW w:w="2600" w:type="dxa"/>
          </w:tcPr>
          <w:p w14:paraId="04B89907" w14:textId="77777777" w:rsidR="00867DAC" w:rsidRPr="00776CE6" w:rsidRDefault="00867DAC" w:rsidP="00887C1B">
            <w:pPr>
              <w:jc w:val="center"/>
            </w:pPr>
            <w:smartTag w:uri="urn:schemas-microsoft-com:office:smarttags" w:element="chmetcnv">
              <w:smartTagPr>
                <w:attr w:name="TCSC" w:val="1"/>
                <w:attr w:name="NumberType" w:val="3"/>
                <w:attr w:name="Negative" w:val="False"/>
                <w:attr w:name="HasSpace" w:val="False"/>
                <w:attr w:name="SourceValue" w:val="8"/>
                <w:attr w:name="UnitName" w:val="公尺"/>
              </w:smartTagPr>
              <w:r w:rsidRPr="00776CE6">
                <w:rPr>
                  <w:rFonts w:hint="eastAsia"/>
                </w:rPr>
                <w:t>八公尺</w:t>
              </w:r>
            </w:smartTag>
            <w:r w:rsidRPr="00776CE6">
              <w:rPr>
                <w:rFonts w:hint="eastAsia"/>
              </w:rPr>
              <w:t>以上市區道路</w:t>
            </w:r>
          </w:p>
          <w:p w14:paraId="38D3650E" w14:textId="77777777" w:rsidR="00867DAC" w:rsidRPr="00776CE6" w:rsidRDefault="00867DAC" w:rsidP="00887C1B">
            <w:pPr>
              <w:jc w:val="center"/>
            </w:pPr>
            <w:r w:rsidRPr="00776CE6">
              <w:rPr>
                <w:rFonts w:hint="eastAsia"/>
              </w:rPr>
              <w:t>平整度標準差</w:t>
            </w:r>
            <w:r w:rsidRPr="00776CE6">
              <w:rPr>
                <w:rFonts w:hint="eastAsia"/>
              </w:rPr>
              <w:t>(mm)</w:t>
            </w:r>
          </w:p>
        </w:tc>
        <w:tc>
          <w:tcPr>
            <w:tcW w:w="2730" w:type="dxa"/>
          </w:tcPr>
          <w:p w14:paraId="20D896D1" w14:textId="77777777" w:rsidR="00867DAC" w:rsidRPr="00776CE6" w:rsidRDefault="00867DAC" w:rsidP="00887C1B">
            <w:pPr>
              <w:jc w:val="center"/>
            </w:pPr>
            <w:r w:rsidRPr="00776CE6">
              <w:rPr>
                <w:rFonts w:hint="eastAsia"/>
              </w:rPr>
              <w:t>付款百分率</w:t>
            </w:r>
          </w:p>
        </w:tc>
        <w:tc>
          <w:tcPr>
            <w:tcW w:w="2682" w:type="dxa"/>
          </w:tcPr>
          <w:p w14:paraId="301E8367" w14:textId="77777777" w:rsidR="00867DAC" w:rsidRPr="00776CE6" w:rsidRDefault="00867DAC" w:rsidP="00887C1B">
            <w:pPr>
              <w:jc w:val="center"/>
            </w:pPr>
            <w:r w:rsidRPr="00776CE6">
              <w:rPr>
                <w:rFonts w:hint="eastAsia"/>
              </w:rPr>
              <w:t>罰款百分率</w:t>
            </w:r>
          </w:p>
        </w:tc>
      </w:tr>
      <w:tr w:rsidR="00867DAC" w:rsidRPr="00776CE6" w14:paraId="491D3F5C" w14:textId="77777777">
        <w:tc>
          <w:tcPr>
            <w:tcW w:w="2600" w:type="dxa"/>
          </w:tcPr>
          <w:p w14:paraId="31A5C3BF" w14:textId="77777777" w:rsidR="00867DAC" w:rsidRPr="00776CE6" w:rsidRDefault="00867DAC" w:rsidP="001A6A0F">
            <w:pPr>
              <w:jc w:val="center"/>
            </w:pPr>
            <w:r w:rsidRPr="00776CE6">
              <w:rPr>
                <w:rFonts w:hint="eastAsia"/>
              </w:rPr>
              <w:t>2.8</w:t>
            </w:r>
            <w:r w:rsidRPr="00776CE6">
              <w:rPr>
                <w:rFonts w:hint="eastAsia"/>
              </w:rPr>
              <w:t>以下</w:t>
            </w:r>
          </w:p>
        </w:tc>
        <w:tc>
          <w:tcPr>
            <w:tcW w:w="2730" w:type="dxa"/>
          </w:tcPr>
          <w:p w14:paraId="3F53449D" w14:textId="77777777" w:rsidR="00867DAC" w:rsidRPr="00776CE6" w:rsidRDefault="00867DAC" w:rsidP="001A6A0F">
            <w:pPr>
              <w:jc w:val="center"/>
            </w:pPr>
            <w:r w:rsidRPr="00776CE6">
              <w:rPr>
                <w:rFonts w:hint="eastAsia"/>
              </w:rPr>
              <w:t>100</w:t>
            </w:r>
          </w:p>
        </w:tc>
        <w:tc>
          <w:tcPr>
            <w:tcW w:w="2682" w:type="dxa"/>
          </w:tcPr>
          <w:p w14:paraId="787C06C9" w14:textId="77777777" w:rsidR="00867DAC" w:rsidRPr="00776CE6" w:rsidRDefault="00867DAC" w:rsidP="001A6A0F">
            <w:pPr>
              <w:jc w:val="center"/>
            </w:pPr>
            <w:r w:rsidRPr="00776CE6">
              <w:rPr>
                <w:rFonts w:hint="eastAsia"/>
              </w:rPr>
              <w:t>0</w:t>
            </w:r>
          </w:p>
        </w:tc>
      </w:tr>
      <w:tr w:rsidR="00867DAC" w:rsidRPr="00776CE6" w14:paraId="734F5D60" w14:textId="77777777">
        <w:tc>
          <w:tcPr>
            <w:tcW w:w="2600" w:type="dxa"/>
          </w:tcPr>
          <w:p w14:paraId="02148D75" w14:textId="77777777" w:rsidR="00867DAC" w:rsidRPr="00776CE6" w:rsidRDefault="00867DAC" w:rsidP="001A6A0F">
            <w:pPr>
              <w:jc w:val="center"/>
            </w:pPr>
            <w:r w:rsidRPr="00776CE6">
              <w:rPr>
                <w:rFonts w:hint="eastAsia"/>
              </w:rPr>
              <w:t>2.9</w:t>
            </w:r>
          </w:p>
        </w:tc>
        <w:tc>
          <w:tcPr>
            <w:tcW w:w="2730" w:type="dxa"/>
          </w:tcPr>
          <w:p w14:paraId="69837D98" w14:textId="77777777" w:rsidR="00867DAC" w:rsidRPr="00776CE6" w:rsidRDefault="00867DAC" w:rsidP="001A6A0F">
            <w:pPr>
              <w:jc w:val="center"/>
            </w:pPr>
            <w:r w:rsidRPr="00776CE6">
              <w:rPr>
                <w:rFonts w:hint="eastAsia"/>
              </w:rPr>
              <w:t>99</w:t>
            </w:r>
          </w:p>
        </w:tc>
        <w:tc>
          <w:tcPr>
            <w:tcW w:w="2682" w:type="dxa"/>
          </w:tcPr>
          <w:p w14:paraId="747623FC" w14:textId="77777777" w:rsidR="00867DAC" w:rsidRPr="00776CE6" w:rsidRDefault="00867DAC" w:rsidP="001A6A0F">
            <w:pPr>
              <w:jc w:val="center"/>
            </w:pPr>
            <w:r w:rsidRPr="00776CE6">
              <w:rPr>
                <w:rFonts w:hint="eastAsia"/>
              </w:rPr>
              <w:t>1</w:t>
            </w:r>
          </w:p>
        </w:tc>
      </w:tr>
      <w:tr w:rsidR="00867DAC" w:rsidRPr="00776CE6" w14:paraId="41E3B6E5" w14:textId="77777777">
        <w:tc>
          <w:tcPr>
            <w:tcW w:w="2600" w:type="dxa"/>
          </w:tcPr>
          <w:p w14:paraId="46BE1C31" w14:textId="77777777" w:rsidR="00867DAC" w:rsidRPr="00776CE6" w:rsidRDefault="00867DAC" w:rsidP="001A6A0F">
            <w:pPr>
              <w:jc w:val="center"/>
            </w:pPr>
            <w:r w:rsidRPr="00776CE6">
              <w:rPr>
                <w:rFonts w:hint="eastAsia"/>
              </w:rPr>
              <w:t>3.0</w:t>
            </w:r>
          </w:p>
        </w:tc>
        <w:tc>
          <w:tcPr>
            <w:tcW w:w="2730" w:type="dxa"/>
          </w:tcPr>
          <w:p w14:paraId="064C686F" w14:textId="77777777" w:rsidR="00867DAC" w:rsidRPr="00776CE6" w:rsidRDefault="00867DAC" w:rsidP="001A6A0F">
            <w:pPr>
              <w:jc w:val="center"/>
            </w:pPr>
            <w:r w:rsidRPr="00776CE6">
              <w:rPr>
                <w:rFonts w:hint="eastAsia"/>
              </w:rPr>
              <w:t>98</w:t>
            </w:r>
          </w:p>
        </w:tc>
        <w:tc>
          <w:tcPr>
            <w:tcW w:w="2682" w:type="dxa"/>
          </w:tcPr>
          <w:p w14:paraId="3C4F1BA1" w14:textId="77777777" w:rsidR="00867DAC" w:rsidRPr="00776CE6" w:rsidRDefault="00867DAC" w:rsidP="001A6A0F">
            <w:pPr>
              <w:jc w:val="center"/>
            </w:pPr>
            <w:r w:rsidRPr="00776CE6">
              <w:rPr>
                <w:rFonts w:hint="eastAsia"/>
              </w:rPr>
              <w:t>2</w:t>
            </w:r>
          </w:p>
        </w:tc>
      </w:tr>
      <w:tr w:rsidR="00867DAC" w:rsidRPr="00776CE6" w14:paraId="673D8380" w14:textId="77777777">
        <w:tc>
          <w:tcPr>
            <w:tcW w:w="2600" w:type="dxa"/>
          </w:tcPr>
          <w:p w14:paraId="57EC4D00" w14:textId="77777777" w:rsidR="00867DAC" w:rsidRPr="00776CE6" w:rsidRDefault="00867DAC" w:rsidP="001A6A0F">
            <w:pPr>
              <w:jc w:val="center"/>
            </w:pPr>
            <w:r w:rsidRPr="00776CE6">
              <w:rPr>
                <w:rFonts w:hint="eastAsia"/>
              </w:rPr>
              <w:t>3.1</w:t>
            </w:r>
          </w:p>
        </w:tc>
        <w:tc>
          <w:tcPr>
            <w:tcW w:w="2730" w:type="dxa"/>
          </w:tcPr>
          <w:p w14:paraId="1F52E2BA" w14:textId="77777777" w:rsidR="00867DAC" w:rsidRPr="00776CE6" w:rsidRDefault="00867DAC" w:rsidP="001A6A0F">
            <w:pPr>
              <w:jc w:val="center"/>
            </w:pPr>
            <w:r w:rsidRPr="00776CE6">
              <w:rPr>
                <w:rFonts w:hint="eastAsia"/>
              </w:rPr>
              <w:t>96</w:t>
            </w:r>
          </w:p>
        </w:tc>
        <w:tc>
          <w:tcPr>
            <w:tcW w:w="2682" w:type="dxa"/>
          </w:tcPr>
          <w:p w14:paraId="49D0B85C" w14:textId="77777777" w:rsidR="00867DAC" w:rsidRPr="00776CE6" w:rsidRDefault="00867DAC" w:rsidP="001A6A0F">
            <w:pPr>
              <w:jc w:val="center"/>
            </w:pPr>
            <w:r w:rsidRPr="00776CE6">
              <w:rPr>
                <w:rFonts w:hint="eastAsia"/>
              </w:rPr>
              <w:t>3</w:t>
            </w:r>
          </w:p>
        </w:tc>
      </w:tr>
      <w:tr w:rsidR="00867DAC" w:rsidRPr="00776CE6" w14:paraId="511A7023" w14:textId="77777777">
        <w:tc>
          <w:tcPr>
            <w:tcW w:w="2600" w:type="dxa"/>
          </w:tcPr>
          <w:p w14:paraId="3DEABCC9" w14:textId="77777777" w:rsidR="00867DAC" w:rsidRPr="00776CE6" w:rsidRDefault="00867DAC" w:rsidP="001A6A0F">
            <w:pPr>
              <w:jc w:val="center"/>
            </w:pPr>
            <w:r w:rsidRPr="00776CE6">
              <w:rPr>
                <w:rFonts w:hint="eastAsia"/>
              </w:rPr>
              <w:t>3.2</w:t>
            </w:r>
          </w:p>
        </w:tc>
        <w:tc>
          <w:tcPr>
            <w:tcW w:w="2730" w:type="dxa"/>
          </w:tcPr>
          <w:p w14:paraId="71594B73" w14:textId="77777777" w:rsidR="00867DAC" w:rsidRPr="00776CE6" w:rsidRDefault="00867DAC" w:rsidP="001A6A0F">
            <w:pPr>
              <w:jc w:val="center"/>
            </w:pPr>
            <w:r w:rsidRPr="00776CE6">
              <w:rPr>
                <w:rFonts w:hint="eastAsia"/>
              </w:rPr>
              <w:t>95</w:t>
            </w:r>
          </w:p>
        </w:tc>
        <w:tc>
          <w:tcPr>
            <w:tcW w:w="2682" w:type="dxa"/>
          </w:tcPr>
          <w:p w14:paraId="09B07237" w14:textId="77777777" w:rsidR="00867DAC" w:rsidRPr="00776CE6" w:rsidRDefault="00867DAC" w:rsidP="001A6A0F">
            <w:pPr>
              <w:jc w:val="center"/>
            </w:pPr>
            <w:r w:rsidRPr="00776CE6">
              <w:rPr>
                <w:rFonts w:hint="eastAsia"/>
              </w:rPr>
              <w:t>4</w:t>
            </w:r>
          </w:p>
        </w:tc>
      </w:tr>
      <w:tr w:rsidR="00867DAC" w:rsidRPr="00776CE6" w14:paraId="38301DEE" w14:textId="77777777">
        <w:tc>
          <w:tcPr>
            <w:tcW w:w="2600" w:type="dxa"/>
          </w:tcPr>
          <w:p w14:paraId="7E4CC57A" w14:textId="77777777" w:rsidR="00867DAC" w:rsidRPr="00776CE6" w:rsidRDefault="00867DAC" w:rsidP="001A6A0F">
            <w:pPr>
              <w:jc w:val="center"/>
            </w:pPr>
            <w:r w:rsidRPr="00776CE6">
              <w:rPr>
                <w:rFonts w:hint="eastAsia"/>
              </w:rPr>
              <w:lastRenderedPageBreak/>
              <w:t>3.3</w:t>
            </w:r>
          </w:p>
        </w:tc>
        <w:tc>
          <w:tcPr>
            <w:tcW w:w="2730" w:type="dxa"/>
          </w:tcPr>
          <w:p w14:paraId="6240E68F" w14:textId="77777777" w:rsidR="00867DAC" w:rsidRPr="00776CE6" w:rsidRDefault="00867DAC" w:rsidP="001A6A0F">
            <w:pPr>
              <w:jc w:val="center"/>
            </w:pPr>
            <w:r w:rsidRPr="00776CE6">
              <w:rPr>
                <w:rFonts w:hint="eastAsia"/>
              </w:rPr>
              <w:t>94</w:t>
            </w:r>
          </w:p>
        </w:tc>
        <w:tc>
          <w:tcPr>
            <w:tcW w:w="2682" w:type="dxa"/>
          </w:tcPr>
          <w:p w14:paraId="6ED9E4EC" w14:textId="77777777" w:rsidR="00867DAC" w:rsidRPr="00776CE6" w:rsidRDefault="00867DAC" w:rsidP="001A6A0F">
            <w:pPr>
              <w:jc w:val="center"/>
            </w:pPr>
            <w:r w:rsidRPr="00776CE6">
              <w:rPr>
                <w:rFonts w:hint="eastAsia"/>
              </w:rPr>
              <w:t>6</w:t>
            </w:r>
          </w:p>
        </w:tc>
      </w:tr>
      <w:tr w:rsidR="00867DAC" w:rsidRPr="00776CE6" w14:paraId="30040431" w14:textId="77777777">
        <w:tc>
          <w:tcPr>
            <w:tcW w:w="2600" w:type="dxa"/>
          </w:tcPr>
          <w:p w14:paraId="28F91864" w14:textId="77777777" w:rsidR="00867DAC" w:rsidRPr="00776CE6" w:rsidRDefault="00867DAC" w:rsidP="001A6A0F">
            <w:pPr>
              <w:jc w:val="center"/>
            </w:pPr>
            <w:r w:rsidRPr="00776CE6">
              <w:rPr>
                <w:rFonts w:hint="eastAsia"/>
              </w:rPr>
              <w:t>3.4</w:t>
            </w:r>
          </w:p>
        </w:tc>
        <w:tc>
          <w:tcPr>
            <w:tcW w:w="2730" w:type="dxa"/>
          </w:tcPr>
          <w:p w14:paraId="77298180" w14:textId="77777777" w:rsidR="00867DAC" w:rsidRPr="00776CE6" w:rsidRDefault="00867DAC" w:rsidP="001A6A0F">
            <w:pPr>
              <w:jc w:val="center"/>
            </w:pPr>
            <w:r w:rsidRPr="00776CE6">
              <w:rPr>
                <w:rFonts w:hint="eastAsia"/>
              </w:rPr>
              <w:t>92</w:t>
            </w:r>
          </w:p>
        </w:tc>
        <w:tc>
          <w:tcPr>
            <w:tcW w:w="2682" w:type="dxa"/>
          </w:tcPr>
          <w:p w14:paraId="0E5A0F27" w14:textId="77777777" w:rsidR="00867DAC" w:rsidRPr="00776CE6" w:rsidRDefault="00867DAC" w:rsidP="001A6A0F">
            <w:pPr>
              <w:jc w:val="center"/>
            </w:pPr>
            <w:r w:rsidRPr="00776CE6">
              <w:rPr>
                <w:rFonts w:hint="eastAsia"/>
              </w:rPr>
              <w:t>8</w:t>
            </w:r>
          </w:p>
        </w:tc>
      </w:tr>
      <w:tr w:rsidR="00867DAC" w:rsidRPr="00776CE6" w14:paraId="78A9D7B5" w14:textId="77777777">
        <w:tc>
          <w:tcPr>
            <w:tcW w:w="2600" w:type="dxa"/>
          </w:tcPr>
          <w:p w14:paraId="2521880C" w14:textId="77777777" w:rsidR="00867DAC" w:rsidRPr="00776CE6" w:rsidRDefault="00867DAC" w:rsidP="001A6A0F">
            <w:pPr>
              <w:jc w:val="center"/>
            </w:pPr>
            <w:r w:rsidRPr="00776CE6">
              <w:rPr>
                <w:rFonts w:hint="eastAsia"/>
              </w:rPr>
              <w:t>大於</w:t>
            </w:r>
            <w:r w:rsidRPr="00776CE6">
              <w:rPr>
                <w:rFonts w:hint="eastAsia"/>
              </w:rPr>
              <w:t>3.4</w:t>
            </w:r>
          </w:p>
        </w:tc>
        <w:tc>
          <w:tcPr>
            <w:tcW w:w="2730" w:type="dxa"/>
          </w:tcPr>
          <w:p w14:paraId="126CE956" w14:textId="77777777" w:rsidR="00867DAC" w:rsidRPr="00776CE6" w:rsidRDefault="00867DAC" w:rsidP="001A6A0F">
            <w:pPr>
              <w:jc w:val="center"/>
            </w:pPr>
            <w:r w:rsidRPr="00776CE6">
              <w:rPr>
                <w:rFonts w:hint="eastAsia"/>
              </w:rPr>
              <w:t>採取改善措施</w:t>
            </w:r>
          </w:p>
        </w:tc>
        <w:tc>
          <w:tcPr>
            <w:tcW w:w="2682" w:type="dxa"/>
          </w:tcPr>
          <w:p w14:paraId="77404BD3" w14:textId="77777777" w:rsidR="00867DAC" w:rsidRPr="00776CE6" w:rsidRDefault="00867DAC" w:rsidP="001A6A0F">
            <w:pPr>
              <w:jc w:val="center"/>
            </w:pPr>
            <w:r w:rsidRPr="00776CE6">
              <w:rPr>
                <w:rFonts w:hint="eastAsia"/>
              </w:rPr>
              <w:t>採取改善措施</w:t>
            </w:r>
          </w:p>
        </w:tc>
      </w:tr>
      <w:tr w:rsidR="00867DAC" w:rsidRPr="00776CE6" w14:paraId="7E334953" w14:textId="77777777">
        <w:tc>
          <w:tcPr>
            <w:tcW w:w="8012" w:type="dxa"/>
            <w:gridSpan w:val="3"/>
          </w:tcPr>
          <w:p w14:paraId="26C536E9" w14:textId="77777777" w:rsidR="00867DAC" w:rsidRPr="00776CE6" w:rsidRDefault="00867DAC" w:rsidP="000504BD">
            <w:pPr>
              <w:pStyle w:val="a7"/>
            </w:pPr>
            <w:r w:rsidRPr="00776CE6">
              <w:rPr>
                <w:rFonts w:hint="eastAsia"/>
              </w:rPr>
              <w:t>註</w:t>
            </w:r>
            <w:r w:rsidRPr="00776CE6">
              <w:rPr>
                <w:rFonts w:hint="eastAsia"/>
              </w:rPr>
              <w:t>1</w:t>
            </w:r>
            <w:r w:rsidRPr="00776CE6">
              <w:rPr>
                <w:rFonts w:hint="eastAsia"/>
              </w:rPr>
              <w:t>：市區</w:t>
            </w:r>
            <w:smartTag w:uri="urn:schemas-microsoft-com:office:smarttags" w:element="chmetcnv">
              <w:smartTagPr>
                <w:attr w:name="TCSC" w:val="1"/>
                <w:attr w:name="NumberType" w:val="3"/>
                <w:attr w:name="Negative" w:val="False"/>
                <w:attr w:name="HasSpace" w:val="False"/>
                <w:attr w:name="SourceValue" w:val="8"/>
                <w:attr w:name="UnitName" w:val="公尺"/>
              </w:smartTagPr>
              <w:r w:rsidRPr="00776CE6">
                <w:rPr>
                  <w:rFonts w:hint="eastAsia"/>
                </w:rPr>
                <w:t>八公尺</w:t>
              </w:r>
            </w:smartTag>
            <w:r w:rsidRPr="00776CE6">
              <w:rPr>
                <w:rFonts w:hint="eastAsia"/>
              </w:rPr>
              <w:t>以下道路平整度標準差大於</w:t>
            </w:r>
            <w:smartTag w:uri="urn:schemas-microsoft-com:office:smarttags" w:element="chmetcnv">
              <w:smartTagPr>
                <w:attr w:name="TCSC" w:val="0"/>
                <w:attr w:name="NumberType" w:val="1"/>
                <w:attr w:name="Negative" w:val="False"/>
                <w:attr w:name="HasSpace" w:val="False"/>
                <w:attr w:name="SourceValue" w:val="3.4"/>
                <w:attr w:name="UnitName" w:val="m"/>
              </w:smartTagPr>
              <w:r w:rsidRPr="00776CE6">
                <w:rPr>
                  <w:rFonts w:hint="eastAsia"/>
                </w:rPr>
                <w:t>3.4m</w:t>
              </w:r>
            </w:smartTag>
            <w:r w:rsidRPr="00776CE6">
              <w:rPr>
                <w:rFonts w:hint="eastAsia"/>
              </w:rPr>
              <w:t>m</w:t>
            </w:r>
            <w:r w:rsidRPr="00776CE6">
              <w:rPr>
                <w:rFonts w:hint="eastAsia"/>
              </w:rPr>
              <w:t>須改善至</w:t>
            </w:r>
            <w:smartTag w:uri="urn:schemas-microsoft-com:office:smarttags" w:element="chmetcnv">
              <w:smartTagPr>
                <w:attr w:name="TCSC" w:val="0"/>
                <w:attr w:name="NumberType" w:val="1"/>
                <w:attr w:name="Negative" w:val="False"/>
                <w:attr w:name="HasSpace" w:val="False"/>
                <w:attr w:name="SourceValue" w:val="3.4"/>
                <w:attr w:name="UnitName" w:val="m"/>
              </w:smartTagPr>
              <w:r w:rsidRPr="00776CE6">
                <w:rPr>
                  <w:rFonts w:hint="eastAsia"/>
                </w:rPr>
                <w:t>3.4m</w:t>
              </w:r>
            </w:smartTag>
            <w:r w:rsidRPr="00776CE6">
              <w:rPr>
                <w:rFonts w:hint="eastAsia"/>
              </w:rPr>
              <w:t>m</w:t>
            </w:r>
            <w:r w:rsidR="00CF6D85" w:rsidRPr="00776CE6">
              <w:rPr>
                <w:rFonts w:hint="eastAsia"/>
              </w:rPr>
              <w:t>(</w:t>
            </w:r>
            <w:r w:rsidR="00CF6D85" w:rsidRPr="00776CE6">
              <w:rPr>
                <w:rFonts w:hint="eastAsia"/>
              </w:rPr>
              <w:t>含</w:t>
            </w:r>
            <w:r w:rsidR="00CF6D85" w:rsidRPr="00776CE6">
              <w:rPr>
                <w:rFonts w:hint="eastAsia"/>
              </w:rPr>
              <w:t>)</w:t>
            </w:r>
            <w:r w:rsidR="00CF6D85" w:rsidRPr="00776CE6">
              <w:rPr>
                <w:rFonts w:hint="eastAsia"/>
              </w:rPr>
              <w:t>以下</w:t>
            </w:r>
            <w:r w:rsidRPr="00776CE6">
              <w:rPr>
                <w:rFonts w:hint="eastAsia"/>
              </w:rPr>
              <w:t>為止，小於</w:t>
            </w:r>
            <w:smartTag w:uri="urn:schemas-microsoft-com:office:smarttags" w:element="chmetcnv">
              <w:smartTagPr>
                <w:attr w:name="TCSC" w:val="0"/>
                <w:attr w:name="NumberType" w:val="1"/>
                <w:attr w:name="Negative" w:val="False"/>
                <w:attr w:name="HasSpace" w:val="False"/>
                <w:attr w:name="SourceValue" w:val="3.4"/>
                <w:attr w:name="UnitName" w:val="m"/>
              </w:smartTagPr>
              <w:r w:rsidRPr="00776CE6">
                <w:rPr>
                  <w:rFonts w:hint="eastAsia"/>
                </w:rPr>
                <w:t>3.4m</w:t>
              </w:r>
            </w:smartTag>
            <w:r w:rsidRPr="00776CE6">
              <w:rPr>
                <w:rFonts w:hint="eastAsia"/>
              </w:rPr>
              <w:t>m</w:t>
            </w:r>
            <w:r w:rsidRPr="00776CE6">
              <w:rPr>
                <w:rFonts w:hint="eastAsia"/>
              </w:rPr>
              <w:t>則不</w:t>
            </w:r>
            <w:r w:rsidR="00CF6D85" w:rsidRPr="00776CE6">
              <w:rPr>
                <w:rFonts w:hint="eastAsia"/>
              </w:rPr>
              <w:t>罰款</w:t>
            </w:r>
            <w:r w:rsidRPr="00776CE6">
              <w:rPr>
                <w:rFonts w:hint="eastAsia"/>
              </w:rPr>
              <w:t>。</w:t>
            </w:r>
          </w:p>
          <w:p w14:paraId="76D861BB" w14:textId="77777777" w:rsidR="00867DAC" w:rsidRPr="00776CE6" w:rsidRDefault="00867DAC" w:rsidP="000504BD">
            <w:pPr>
              <w:pStyle w:val="a7"/>
            </w:pPr>
            <w:r w:rsidRPr="00776CE6">
              <w:rPr>
                <w:rFonts w:hint="eastAsia"/>
              </w:rPr>
              <w:t>註</w:t>
            </w:r>
            <w:r w:rsidRPr="00776CE6">
              <w:rPr>
                <w:rFonts w:hint="eastAsia"/>
              </w:rPr>
              <w:t>2</w:t>
            </w:r>
            <w:r w:rsidRPr="00776CE6">
              <w:rPr>
                <w:rFonts w:hint="eastAsia"/>
              </w:rPr>
              <w:t>：罰款金額＝依契約單價×所代表區域瀝青混凝土數量×罰款百分率。</w:t>
            </w:r>
          </w:p>
          <w:p w14:paraId="662A4203" w14:textId="77777777" w:rsidR="00E8411F" w:rsidRPr="00776CE6" w:rsidRDefault="00E8411F" w:rsidP="000504BD">
            <w:pPr>
              <w:pStyle w:val="a7"/>
            </w:pPr>
            <w:r w:rsidRPr="00776CE6">
              <w:rPr>
                <w:rFonts w:hint="eastAsia"/>
              </w:rPr>
              <w:t>註</w:t>
            </w:r>
            <w:r w:rsidRPr="00776CE6">
              <w:rPr>
                <w:rFonts w:hint="eastAsia"/>
              </w:rPr>
              <w:t>3</w:t>
            </w:r>
            <w:r w:rsidRPr="00776CE6">
              <w:rPr>
                <w:rFonts w:hint="eastAsia"/>
              </w:rPr>
              <w:t>：新闢道路之平整度標準差不得大於</w:t>
            </w:r>
            <w:smartTag w:uri="urn:schemas-microsoft-com:office:smarttags" w:element="chmetcnv">
              <w:smartTagPr>
                <w:attr w:name="TCSC" w:val="0"/>
                <w:attr w:name="NumberType" w:val="1"/>
                <w:attr w:name="Negative" w:val="False"/>
                <w:attr w:name="HasSpace" w:val="False"/>
                <w:attr w:name="SourceValue" w:val="2.6"/>
                <w:attr w:name="UnitName" w:val="m"/>
              </w:smartTagPr>
              <w:r w:rsidRPr="00776CE6">
                <w:rPr>
                  <w:rFonts w:hint="eastAsia"/>
                </w:rPr>
                <w:t>2.6m</w:t>
              </w:r>
            </w:smartTag>
            <w:r w:rsidRPr="00776CE6">
              <w:rPr>
                <w:rFonts w:hint="eastAsia"/>
              </w:rPr>
              <w:t>m</w:t>
            </w:r>
            <w:r w:rsidRPr="00776CE6">
              <w:rPr>
                <w:rFonts w:ascii="標楷體" w:hAnsi="標楷體" w:hint="eastAsia"/>
              </w:rPr>
              <w:t>，大於</w:t>
            </w:r>
            <w:smartTag w:uri="urn:schemas-microsoft-com:office:smarttags" w:element="chmetcnv">
              <w:smartTagPr>
                <w:attr w:name="TCSC" w:val="0"/>
                <w:attr w:name="NumberType" w:val="1"/>
                <w:attr w:name="Negative" w:val="False"/>
                <w:attr w:name="HasSpace" w:val="False"/>
                <w:attr w:name="SourceValue" w:val="2.6"/>
                <w:attr w:name="UnitName" w:val="m"/>
              </w:smartTagPr>
              <w:r w:rsidRPr="00776CE6">
                <w:rPr>
                  <w:rFonts w:hint="eastAsia"/>
                </w:rPr>
                <w:t>2.6m</w:t>
              </w:r>
            </w:smartTag>
            <w:r w:rsidRPr="00776CE6">
              <w:rPr>
                <w:rFonts w:hint="eastAsia"/>
              </w:rPr>
              <w:t>m</w:t>
            </w:r>
            <w:r w:rsidRPr="00776CE6">
              <w:rPr>
                <w:rFonts w:hint="eastAsia"/>
              </w:rPr>
              <w:t>須採取改善措施。</w:t>
            </w:r>
          </w:p>
        </w:tc>
      </w:tr>
    </w:tbl>
    <w:p w14:paraId="1090E5FF" w14:textId="77777777" w:rsidR="007C4D43" w:rsidRPr="00776CE6" w:rsidRDefault="007C1131" w:rsidP="001759F3">
      <w:pPr>
        <w:pStyle w:val="6"/>
      </w:pPr>
      <w:r w:rsidRPr="00776CE6">
        <w:rPr>
          <w:rFonts w:hint="eastAsia"/>
        </w:rPr>
        <w:t>鋪面連續長度達</w:t>
      </w:r>
      <w:smartTag w:uri="urn:schemas-microsoft-com:office:smarttags" w:element="chmetcnv">
        <w:smartTagPr>
          <w:attr w:name="TCSC" w:val="0"/>
          <w:attr w:name="NumberType" w:val="1"/>
          <w:attr w:name="Negative" w:val="False"/>
          <w:attr w:name="HasSpace" w:val="False"/>
          <w:attr w:name="SourceValue" w:val="108"/>
          <w:attr w:name="UnitName" w:val="公尺"/>
        </w:smartTagPr>
        <w:r w:rsidRPr="00776CE6">
          <w:rPr>
            <w:rFonts w:hint="eastAsia"/>
          </w:rPr>
          <w:t>108</w:t>
        </w:r>
        <w:r w:rsidRPr="00776CE6">
          <w:rPr>
            <w:rFonts w:hint="eastAsia"/>
          </w:rPr>
          <w:t>公尺</w:t>
        </w:r>
      </w:smartTag>
      <w:r w:rsidRPr="00776CE6">
        <w:rPr>
          <w:rFonts w:hint="eastAsia"/>
        </w:rPr>
        <w:t>以上未達</w:t>
      </w:r>
      <w:smartTag w:uri="urn:schemas-microsoft-com:office:smarttags" w:element="chmetcnv">
        <w:smartTagPr>
          <w:attr w:name="TCSC" w:val="0"/>
          <w:attr w:name="NumberType" w:val="1"/>
          <w:attr w:name="Negative" w:val="False"/>
          <w:attr w:name="HasSpace" w:val="False"/>
          <w:attr w:name="SourceValue" w:val="200"/>
          <w:attr w:name="UnitName" w:val="公尺"/>
        </w:smartTagPr>
        <w:r w:rsidRPr="00776CE6">
          <w:rPr>
            <w:rFonts w:hint="eastAsia"/>
          </w:rPr>
          <w:t>200</w:t>
        </w:r>
        <w:r w:rsidRPr="00776CE6">
          <w:rPr>
            <w:rFonts w:hint="eastAsia"/>
          </w:rPr>
          <w:t>公尺</w:t>
        </w:r>
      </w:smartTag>
      <w:r w:rsidRPr="00776CE6">
        <w:rPr>
          <w:rFonts w:hint="eastAsia"/>
        </w:rPr>
        <w:t>：</w:t>
      </w:r>
    </w:p>
    <w:p w14:paraId="21D43065" w14:textId="77777777" w:rsidR="007C1131" w:rsidRPr="00776CE6" w:rsidRDefault="001759F3" w:rsidP="007C4D43">
      <w:pPr>
        <w:pStyle w:val="10"/>
      </w:pPr>
      <w:r w:rsidRPr="00776CE6">
        <w:rPr>
          <w:rFonts w:hint="eastAsia"/>
        </w:rPr>
        <w:t>以</w:t>
      </w:r>
      <w:smartTag w:uri="urn:schemas-microsoft-com:office:smarttags" w:element="chmetcnv">
        <w:smartTagPr>
          <w:attr w:name="TCSC" w:val="0"/>
          <w:attr w:name="NumberType" w:val="1"/>
          <w:attr w:name="Negative" w:val="False"/>
          <w:attr w:name="HasSpace" w:val="False"/>
          <w:attr w:name="SourceValue" w:val="3"/>
          <w:attr w:name="UnitName" w:val="公尺"/>
        </w:smartTagPr>
        <w:r w:rsidRPr="00776CE6">
          <w:rPr>
            <w:rFonts w:hint="eastAsia"/>
          </w:rPr>
          <w:t>3</w:t>
        </w:r>
        <w:r w:rsidRPr="00776CE6">
          <w:rPr>
            <w:rFonts w:hint="eastAsia"/>
          </w:rPr>
          <w:t>公尺</w:t>
        </w:r>
      </w:smartTag>
      <w:r w:rsidRPr="00776CE6">
        <w:rPr>
          <w:rFonts w:hint="eastAsia"/>
        </w:rPr>
        <w:t>長之直規或高低平坦儀測量，量測數據採全距法標準差計算方式以代表該路段之平整度。其檢測方式同前述，但產生組數至少</w:t>
      </w:r>
      <w:r w:rsidRPr="00776CE6">
        <w:rPr>
          <w:rFonts w:hint="eastAsia"/>
        </w:rPr>
        <w:t>6</w:t>
      </w:r>
      <w:r w:rsidRPr="00776CE6">
        <w:rPr>
          <w:rFonts w:hint="eastAsia"/>
        </w:rPr>
        <w:t>組以上為原則。進橋處、橋面伸縮縫、新舊路面交接處、路口處前後端</w:t>
      </w:r>
      <w:smartTag w:uri="urn:schemas-microsoft-com:office:smarttags" w:element="chmetcnv">
        <w:smartTagPr>
          <w:attr w:name="TCSC" w:val="0"/>
          <w:attr w:name="NumberType" w:val="1"/>
          <w:attr w:name="Negative" w:val="False"/>
          <w:attr w:name="HasSpace" w:val="False"/>
          <w:attr w:name="SourceValue" w:val="1.5"/>
          <w:attr w:name="UnitName" w:val="公尺"/>
        </w:smartTagPr>
        <w:r w:rsidRPr="00776CE6">
          <w:rPr>
            <w:rFonts w:hint="eastAsia"/>
          </w:rPr>
          <w:t>1.5</w:t>
        </w:r>
        <w:r w:rsidRPr="00776CE6">
          <w:rPr>
            <w:rFonts w:hint="eastAsia"/>
          </w:rPr>
          <w:t>公尺</w:t>
        </w:r>
      </w:smartTag>
      <w:r w:rsidRPr="00776CE6">
        <w:rPr>
          <w:rFonts w:hint="eastAsia"/>
        </w:rPr>
        <w:t>及人孔蓋外緣前後</w:t>
      </w:r>
      <w:smartTag w:uri="urn:schemas-microsoft-com:office:smarttags" w:element="chmetcnv">
        <w:smartTagPr>
          <w:attr w:name="TCSC" w:val="0"/>
          <w:attr w:name="NumberType" w:val="1"/>
          <w:attr w:name="Negative" w:val="False"/>
          <w:attr w:name="HasSpace" w:val="False"/>
          <w:attr w:name="SourceValue" w:val="1"/>
          <w:attr w:name="UnitName" w:val="公尺"/>
        </w:smartTagPr>
        <w:r w:rsidRPr="00776CE6">
          <w:rPr>
            <w:rFonts w:hint="eastAsia"/>
          </w:rPr>
          <w:t>1</w:t>
        </w:r>
        <w:r w:rsidRPr="00776CE6">
          <w:rPr>
            <w:rFonts w:hint="eastAsia"/>
          </w:rPr>
          <w:t>公尺</w:t>
        </w:r>
      </w:smartTag>
      <w:r w:rsidRPr="00776CE6">
        <w:rPr>
          <w:rFonts w:hint="eastAsia"/>
        </w:rPr>
        <w:t>，不列入平整度檢測全距標準差法之範圍。</w:t>
      </w:r>
    </w:p>
    <w:p w14:paraId="6451547A" w14:textId="77777777" w:rsidR="00257BB0" w:rsidRPr="00776CE6" w:rsidRDefault="001759F3">
      <w:pPr>
        <w:pStyle w:val="6"/>
      </w:pPr>
      <w:r w:rsidRPr="00776CE6">
        <w:rPr>
          <w:rFonts w:hint="eastAsia"/>
        </w:rPr>
        <w:t>鋪面連續長度未達</w:t>
      </w:r>
      <w:smartTag w:uri="urn:schemas-microsoft-com:office:smarttags" w:element="chmetcnv">
        <w:smartTagPr>
          <w:attr w:name="TCSC" w:val="0"/>
          <w:attr w:name="NumberType" w:val="1"/>
          <w:attr w:name="Negative" w:val="False"/>
          <w:attr w:name="HasSpace" w:val="False"/>
          <w:attr w:name="SourceValue" w:val="108"/>
          <w:attr w:name="UnitName" w:val="公尺"/>
        </w:smartTagPr>
        <w:r w:rsidRPr="00776CE6">
          <w:rPr>
            <w:rFonts w:hint="eastAsia"/>
          </w:rPr>
          <w:t>108</w:t>
        </w:r>
        <w:r w:rsidRPr="00776CE6">
          <w:rPr>
            <w:rFonts w:hint="eastAsia"/>
          </w:rPr>
          <w:t>公尺</w:t>
        </w:r>
      </w:smartTag>
      <w:r w:rsidRPr="00776CE6">
        <w:rPr>
          <w:rFonts w:hint="eastAsia"/>
        </w:rPr>
        <w:t>或扣除不列入平整度檢測範圍之鋪面連續長度未達</w:t>
      </w:r>
      <w:smartTag w:uri="urn:schemas-microsoft-com:office:smarttags" w:element="chmetcnv">
        <w:smartTagPr>
          <w:attr w:name="TCSC" w:val="0"/>
          <w:attr w:name="NumberType" w:val="1"/>
          <w:attr w:name="Negative" w:val="False"/>
          <w:attr w:name="HasSpace" w:val="False"/>
          <w:attr w:name="SourceValue" w:val="108"/>
          <w:attr w:name="UnitName" w:val="公尺"/>
        </w:smartTagPr>
        <w:r w:rsidRPr="00776CE6">
          <w:rPr>
            <w:rFonts w:hint="eastAsia"/>
          </w:rPr>
          <w:t>108</w:t>
        </w:r>
        <w:r w:rsidRPr="00776CE6">
          <w:rPr>
            <w:rFonts w:hint="eastAsia"/>
          </w:rPr>
          <w:t>公尺</w:t>
        </w:r>
      </w:smartTag>
      <w:r w:rsidRPr="00776CE6">
        <w:rPr>
          <w:rFonts w:hint="eastAsia"/>
        </w:rPr>
        <w:t>：</w:t>
      </w:r>
    </w:p>
    <w:p w14:paraId="1F22B898" w14:textId="77777777" w:rsidR="00FA4189" w:rsidRPr="00776CE6" w:rsidRDefault="001759F3" w:rsidP="00257BB0">
      <w:pPr>
        <w:pStyle w:val="10"/>
      </w:pPr>
      <w:r w:rsidRPr="00776CE6">
        <w:rPr>
          <w:rFonts w:hint="eastAsia"/>
        </w:rPr>
        <w:t>新舊路面交接處，單點高低差不得超過</w:t>
      </w:r>
      <w:r w:rsidR="00257BB0" w:rsidRPr="00776CE6">
        <w:rPr>
          <w:rFonts w:hint="eastAsia"/>
        </w:rPr>
        <w:t>±</w:t>
      </w:r>
      <w:smartTag w:uri="urn:schemas-microsoft-com:office:smarttags" w:element="chmetcnv">
        <w:smartTagPr>
          <w:attr w:name="TCSC" w:val="0"/>
          <w:attr w:name="NumberType" w:val="1"/>
          <w:attr w:name="Negative" w:val="False"/>
          <w:attr w:name="HasSpace" w:val="False"/>
          <w:attr w:name="SourceValue" w:val="6"/>
          <w:attr w:name="UnitName" w:val="m"/>
        </w:smartTagPr>
        <w:r w:rsidRPr="00776CE6">
          <w:rPr>
            <w:rFonts w:hint="eastAsia"/>
          </w:rPr>
          <w:t>6m</w:t>
        </w:r>
      </w:smartTag>
      <w:r w:rsidRPr="00776CE6">
        <w:rPr>
          <w:rFonts w:hint="eastAsia"/>
        </w:rPr>
        <w:t>m</w:t>
      </w:r>
      <w:r w:rsidRPr="00776CE6">
        <w:rPr>
          <w:rFonts w:hint="eastAsia"/>
        </w:rPr>
        <w:t>，</w:t>
      </w:r>
      <w:r w:rsidR="00257BB0" w:rsidRPr="00776CE6">
        <w:rPr>
          <w:rFonts w:hint="eastAsia"/>
        </w:rPr>
        <w:t>超過±</w:t>
      </w:r>
      <w:smartTag w:uri="urn:schemas-microsoft-com:office:smarttags" w:element="chmetcnv">
        <w:smartTagPr>
          <w:attr w:name="TCSC" w:val="0"/>
          <w:attr w:name="NumberType" w:val="1"/>
          <w:attr w:name="Negative" w:val="False"/>
          <w:attr w:name="HasSpace" w:val="False"/>
          <w:attr w:name="SourceValue" w:val="6"/>
          <w:attr w:name="UnitName" w:val="m"/>
        </w:smartTagPr>
        <w:r w:rsidRPr="00776CE6">
          <w:rPr>
            <w:rFonts w:hint="eastAsia"/>
          </w:rPr>
          <w:t>6m</w:t>
        </w:r>
      </w:smartTag>
      <w:r w:rsidRPr="00776CE6">
        <w:rPr>
          <w:rFonts w:hint="eastAsia"/>
        </w:rPr>
        <w:t>m</w:t>
      </w:r>
      <w:r w:rsidR="00257BB0" w:rsidRPr="00776CE6">
        <w:rPr>
          <w:rFonts w:hint="eastAsia"/>
        </w:rPr>
        <w:tab/>
      </w:r>
      <w:r w:rsidRPr="00776CE6">
        <w:rPr>
          <w:rFonts w:hint="eastAsia"/>
        </w:rPr>
        <w:t>須採取改善措施。</w:t>
      </w:r>
    </w:p>
    <w:p w14:paraId="121064C1" w14:textId="77777777" w:rsidR="00FA4189" w:rsidRPr="00776CE6" w:rsidRDefault="006C3078">
      <w:pPr>
        <w:pStyle w:val="6"/>
        <w:rPr>
          <w:kern w:val="0"/>
          <w:u w:val="single"/>
        </w:rPr>
      </w:pPr>
      <w:r w:rsidRPr="00776CE6">
        <w:rPr>
          <w:rFonts w:hint="eastAsia"/>
          <w:kern w:val="0"/>
          <w:u w:val="single"/>
        </w:rPr>
        <w:t>檢測長度範圍應為鋪築後之路段全長；單向兩車道以下，抽驗一個車道；單向三車道以上時，抽驗兩個車道；分隔島阻隔之機車道須獨立檢測。</w:t>
      </w:r>
    </w:p>
    <w:p w14:paraId="19F6092C" w14:textId="77777777" w:rsidR="00FA4189" w:rsidRPr="00776CE6" w:rsidRDefault="00A26EF9">
      <w:pPr>
        <w:pStyle w:val="6"/>
        <w:rPr>
          <w:kern w:val="0"/>
          <w:u w:val="single"/>
        </w:rPr>
      </w:pPr>
      <w:r w:rsidRPr="00776CE6">
        <w:rPr>
          <w:rFonts w:hint="eastAsia"/>
          <w:kern w:val="0"/>
          <w:u w:val="single"/>
        </w:rPr>
        <w:t>所有</w:t>
      </w:r>
      <w:r w:rsidR="00085B93" w:rsidRPr="00776CE6">
        <w:rPr>
          <w:rFonts w:hint="eastAsia"/>
          <w:kern w:val="0"/>
          <w:u w:val="single"/>
        </w:rPr>
        <w:t>新設</w:t>
      </w:r>
      <w:r w:rsidR="006C3078" w:rsidRPr="00776CE6">
        <w:rPr>
          <w:rFonts w:hint="eastAsia"/>
          <w:kern w:val="0"/>
          <w:u w:val="single"/>
        </w:rPr>
        <w:t>之橋面伸縮縫及人孔框</w:t>
      </w:r>
      <w:r w:rsidR="00551809" w:rsidRPr="00776CE6">
        <w:rPr>
          <w:rFonts w:hint="eastAsia"/>
          <w:kern w:val="0"/>
          <w:u w:val="single"/>
        </w:rPr>
        <w:t>蓋、手孔框蓋、陰井框蓋、清除框蓋</w:t>
      </w:r>
      <w:r w:rsidR="006C3078" w:rsidRPr="00776CE6">
        <w:rPr>
          <w:rFonts w:hint="eastAsia"/>
          <w:kern w:val="0"/>
          <w:u w:val="single"/>
        </w:rPr>
        <w:t>者，</w:t>
      </w:r>
      <w:r w:rsidRPr="00776CE6">
        <w:rPr>
          <w:rFonts w:hint="eastAsia"/>
          <w:kern w:val="0"/>
          <w:u w:val="single"/>
        </w:rPr>
        <w:t>均須</w:t>
      </w:r>
      <w:r w:rsidR="006C3078" w:rsidRPr="00776CE6">
        <w:rPr>
          <w:rFonts w:hint="eastAsia"/>
          <w:kern w:val="0"/>
          <w:u w:val="single"/>
        </w:rPr>
        <w:t>以</w:t>
      </w:r>
      <w:smartTag w:uri="urn:schemas-microsoft-com:office:smarttags" w:element="chmetcnv">
        <w:smartTagPr>
          <w:attr w:name="TCSC" w:val="0"/>
          <w:attr w:name="NumberType" w:val="1"/>
          <w:attr w:name="Negative" w:val="False"/>
          <w:attr w:name="HasSpace" w:val="False"/>
          <w:attr w:name="SourceValue" w:val="3"/>
          <w:attr w:name="UnitName" w:val="公尺"/>
        </w:smartTagPr>
        <w:r w:rsidR="006C3078" w:rsidRPr="00776CE6">
          <w:rPr>
            <w:rFonts w:hint="eastAsia"/>
            <w:kern w:val="0"/>
            <w:u w:val="single"/>
          </w:rPr>
          <w:t>3</w:t>
        </w:r>
        <w:r w:rsidR="006C3078" w:rsidRPr="00776CE6">
          <w:rPr>
            <w:rFonts w:hint="eastAsia"/>
            <w:kern w:val="0"/>
            <w:u w:val="single"/>
          </w:rPr>
          <w:t>公尺</w:t>
        </w:r>
      </w:smartTag>
      <w:r w:rsidR="006C3078" w:rsidRPr="00776CE6">
        <w:rPr>
          <w:rFonts w:hint="eastAsia"/>
          <w:kern w:val="0"/>
          <w:u w:val="single"/>
        </w:rPr>
        <w:t>長之直規量測</w:t>
      </w:r>
      <w:r w:rsidR="00551809" w:rsidRPr="00776CE6">
        <w:rPr>
          <w:rFonts w:hint="eastAsia"/>
          <w:kern w:val="0"/>
          <w:u w:val="single"/>
        </w:rPr>
        <w:t>外蓋</w:t>
      </w:r>
      <w:r w:rsidR="006C3078" w:rsidRPr="00776CE6">
        <w:rPr>
          <w:rFonts w:hint="eastAsia"/>
          <w:kern w:val="0"/>
          <w:u w:val="single"/>
        </w:rPr>
        <w:t>中心點</w:t>
      </w:r>
      <w:r w:rsidR="001248D8" w:rsidRPr="00776CE6">
        <w:rPr>
          <w:rFonts w:hint="eastAsia"/>
          <w:kern w:val="0"/>
          <w:u w:val="single"/>
        </w:rPr>
        <w:t>及前</w:t>
      </w:r>
      <w:r w:rsidR="006C3078" w:rsidRPr="00776CE6">
        <w:rPr>
          <w:rFonts w:hint="eastAsia"/>
          <w:kern w:val="0"/>
          <w:u w:val="single"/>
        </w:rPr>
        <w:t>後端</w:t>
      </w:r>
      <w:smartTag w:uri="urn:schemas-microsoft-com:office:smarttags" w:element="chmetcnv">
        <w:smartTagPr>
          <w:attr w:name="TCSC" w:val="0"/>
          <w:attr w:name="NumberType" w:val="1"/>
          <w:attr w:name="Negative" w:val="False"/>
          <w:attr w:name="HasSpace" w:val="False"/>
          <w:attr w:name="SourceValue" w:val="1.5"/>
          <w:attr w:name="UnitName" w:val="公尺"/>
        </w:smartTagPr>
        <w:r w:rsidR="006C3078" w:rsidRPr="00776CE6">
          <w:rPr>
            <w:rFonts w:hint="eastAsia"/>
            <w:kern w:val="0"/>
            <w:u w:val="single"/>
          </w:rPr>
          <w:t>1.5</w:t>
        </w:r>
        <w:r w:rsidR="006C3078" w:rsidRPr="00776CE6">
          <w:rPr>
            <w:rFonts w:hint="eastAsia"/>
            <w:kern w:val="0"/>
            <w:u w:val="single"/>
          </w:rPr>
          <w:t>公尺</w:t>
        </w:r>
      </w:smartTag>
      <w:r w:rsidR="006C3078" w:rsidRPr="00776CE6">
        <w:rPr>
          <w:rFonts w:hint="eastAsia"/>
          <w:kern w:val="0"/>
          <w:u w:val="single"/>
        </w:rPr>
        <w:t>處</w:t>
      </w:r>
      <w:r w:rsidR="00115CCF" w:rsidRPr="00776CE6">
        <w:rPr>
          <w:rFonts w:hint="eastAsia"/>
          <w:kern w:val="0"/>
          <w:u w:val="single"/>
        </w:rPr>
        <w:t>，倘若</w:t>
      </w:r>
      <w:r w:rsidR="006C3078" w:rsidRPr="00776CE6">
        <w:rPr>
          <w:rFonts w:hint="eastAsia"/>
          <w:kern w:val="0"/>
          <w:u w:val="single"/>
        </w:rPr>
        <w:t>單點差超過</w:t>
      </w:r>
      <w:r w:rsidR="00257BB0" w:rsidRPr="00776CE6">
        <w:rPr>
          <w:rFonts w:hint="eastAsia"/>
          <w:kern w:val="0"/>
          <w:u w:val="single"/>
        </w:rPr>
        <w:t>±</w:t>
      </w:r>
      <w:smartTag w:uri="urn:schemas-microsoft-com:office:smarttags" w:element="chmetcnv">
        <w:smartTagPr>
          <w:attr w:name="TCSC" w:val="0"/>
          <w:attr w:name="NumberType" w:val="1"/>
          <w:attr w:name="Negative" w:val="False"/>
          <w:attr w:name="HasSpace" w:val="False"/>
          <w:attr w:name="SourceValue" w:val="6"/>
          <w:attr w:name="UnitName" w:val="m"/>
        </w:smartTagPr>
        <w:r w:rsidR="006C3078" w:rsidRPr="00776CE6">
          <w:rPr>
            <w:rFonts w:hint="eastAsia"/>
            <w:kern w:val="0"/>
            <w:u w:val="single"/>
          </w:rPr>
          <w:t>6m</w:t>
        </w:r>
      </w:smartTag>
      <w:r w:rsidR="006C3078" w:rsidRPr="00776CE6">
        <w:rPr>
          <w:rFonts w:hint="eastAsia"/>
          <w:kern w:val="0"/>
          <w:u w:val="single"/>
        </w:rPr>
        <w:t>m</w:t>
      </w:r>
      <w:r w:rsidR="006C3078" w:rsidRPr="00776CE6">
        <w:rPr>
          <w:rFonts w:hint="eastAsia"/>
          <w:kern w:val="0"/>
          <w:u w:val="single"/>
        </w:rPr>
        <w:t>，須採取改善措施</w:t>
      </w:r>
      <w:r w:rsidR="00B2482E" w:rsidRPr="00776CE6">
        <w:rPr>
          <w:rFonts w:hint="eastAsia"/>
          <w:kern w:val="0"/>
          <w:u w:val="single"/>
        </w:rPr>
        <w:t>，其中</w:t>
      </w:r>
      <w:r w:rsidR="00A3784F" w:rsidRPr="00776CE6">
        <w:rPr>
          <w:rFonts w:hint="eastAsia"/>
          <w:kern w:val="0"/>
          <w:u w:val="single"/>
        </w:rPr>
        <w:t>全部橋面伸縮縫及全部人孔框蓋、</w:t>
      </w:r>
      <w:r w:rsidR="00A3784F" w:rsidRPr="00776CE6">
        <w:rPr>
          <w:rFonts w:hint="eastAsia"/>
          <w:kern w:val="0"/>
          <w:u w:val="single"/>
        </w:rPr>
        <w:t>10%</w:t>
      </w:r>
      <w:r w:rsidR="00A3784F" w:rsidRPr="00776CE6">
        <w:rPr>
          <w:rFonts w:hint="eastAsia"/>
          <w:kern w:val="0"/>
          <w:u w:val="single"/>
        </w:rPr>
        <w:t>手孔框蓋、</w:t>
      </w:r>
      <w:r w:rsidR="00A3784F" w:rsidRPr="00776CE6">
        <w:rPr>
          <w:rFonts w:hint="eastAsia"/>
          <w:kern w:val="0"/>
          <w:u w:val="single"/>
        </w:rPr>
        <w:t>10%</w:t>
      </w:r>
      <w:r w:rsidR="00A3784F" w:rsidRPr="00776CE6">
        <w:rPr>
          <w:rFonts w:hint="eastAsia"/>
          <w:kern w:val="0"/>
          <w:u w:val="single"/>
        </w:rPr>
        <w:t>陰井框蓋、</w:t>
      </w:r>
      <w:r w:rsidR="00A3784F" w:rsidRPr="00776CE6">
        <w:rPr>
          <w:rFonts w:hint="eastAsia"/>
          <w:kern w:val="0"/>
          <w:u w:val="single"/>
        </w:rPr>
        <w:t>10%</w:t>
      </w:r>
      <w:r w:rsidR="00A3784F" w:rsidRPr="00776CE6">
        <w:rPr>
          <w:rFonts w:hint="eastAsia"/>
          <w:kern w:val="0"/>
          <w:u w:val="single"/>
        </w:rPr>
        <w:t>清除框蓋須</w:t>
      </w:r>
      <w:r w:rsidR="00814969" w:rsidRPr="00776CE6">
        <w:rPr>
          <w:rFonts w:hint="eastAsia"/>
          <w:kern w:val="0"/>
          <w:u w:val="single"/>
        </w:rPr>
        <w:t>委</w:t>
      </w:r>
      <w:r w:rsidR="00A3784F" w:rsidRPr="00776CE6">
        <w:rPr>
          <w:rFonts w:hint="eastAsia"/>
          <w:kern w:val="0"/>
          <w:u w:val="single"/>
        </w:rPr>
        <w:t>由</w:t>
      </w:r>
      <w:r w:rsidR="00A3784F" w:rsidRPr="00776CE6">
        <w:rPr>
          <w:rFonts w:hint="eastAsia"/>
          <w:kern w:val="0"/>
          <w:u w:val="single"/>
        </w:rPr>
        <w:t>TAF</w:t>
      </w:r>
      <w:r w:rsidR="00A3784F" w:rsidRPr="00776CE6">
        <w:rPr>
          <w:rFonts w:hint="eastAsia"/>
          <w:kern w:val="0"/>
          <w:u w:val="single"/>
        </w:rPr>
        <w:t>認證試驗室辦理，其餘由乙方自備</w:t>
      </w:r>
      <w:r w:rsidR="00A3784F" w:rsidRPr="00776CE6">
        <w:rPr>
          <w:rFonts w:hint="eastAsia"/>
          <w:kern w:val="0"/>
          <w:u w:val="single"/>
        </w:rPr>
        <w:t>3</w:t>
      </w:r>
      <w:r w:rsidR="00A3784F" w:rsidRPr="00776CE6">
        <w:rPr>
          <w:kern w:val="0"/>
          <w:u w:val="single"/>
        </w:rPr>
        <w:t>m</w:t>
      </w:r>
      <w:r w:rsidR="00A3784F" w:rsidRPr="00776CE6">
        <w:rPr>
          <w:rFonts w:hint="eastAsia"/>
          <w:kern w:val="0"/>
          <w:u w:val="single"/>
        </w:rPr>
        <w:t>直規進行自主檢查</w:t>
      </w:r>
      <w:r w:rsidR="00FA4189" w:rsidRPr="00776CE6">
        <w:rPr>
          <w:rFonts w:hint="eastAsia"/>
          <w:kern w:val="0"/>
          <w:u w:val="single"/>
        </w:rPr>
        <w:t>。</w:t>
      </w:r>
    </w:p>
    <w:p w14:paraId="0ECA9449" w14:textId="77777777" w:rsidR="006C3078" w:rsidRPr="00776CE6" w:rsidRDefault="00CC4A94" w:rsidP="006C3078">
      <w:pPr>
        <w:pStyle w:val="6"/>
      </w:pPr>
      <w:r w:rsidRPr="00776CE6">
        <w:rPr>
          <w:rFonts w:hint="eastAsia"/>
        </w:rPr>
        <w:t>若於既有之橋面伸縮縫及</w:t>
      </w:r>
      <w:r w:rsidR="003D124D" w:rsidRPr="00776CE6">
        <w:rPr>
          <w:rFonts w:hint="eastAsia"/>
          <w:kern w:val="0"/>
          <w:u w:val="single"/>
        </w:rPr>
        <w:t>人孔框蓋、手孔框蓋、陰井框蓋、清除框蓋</w:t>
      </w:r>
      <w:r w:rsidRPr="00776CE6">
        <w:rPr>
          <w:rFonts w:hint="eastAsia"/>
        </w:rPr>
        <w:t>處鋪築瀝青混凝土面層，以</w:t>
      </w:r>
      <w:smartTag w:uri="urn:schemas-microsoft-com:office:smarttags" w:element="chmetcnv">
        <w:smartTagPr>
          <w:attr w:name="TCSC" w:val="0"/>
          <w:attr w:name="NumberType" w:val="1"/>
          <w:attr w:name="Negative" w:val="False"/>
          <w:attr w:name="HasSpace" w:val="False"/>
          <w:attr w:name="SourceValue" w:val="3"/>
          <w:attr w:name="UnitName" w:val="公尺"/>
        </w:smartTagPr>
        <w:r w:rsidRPr="00776CE6">
          <w:rPr>
            <w:rFonts w:hint="eastAsia"/>
          </w:rPr>
          <w:t>3</w:t>
        </w:r>
        <w:r w:rsidRPr="00776CE6">
          <w:rPr>
            <w:rFonts w:hint="eastAsia"/>
          </w:rPr>
          <w:t>公尺</w:t>
        </w:r>
      </w:smartTag>
      <w:r w:rsidRPr="00776CE6">
        <w:rPr>
          <w:rFonts w:hint="eastAsia"/>
        </w:rPr>
        <w:t>長之直規量測，橋面伸縮縫及</w:t>
      </w:r>
      <w:r w:rsidR="003D124D" w:rsidRPr="00776CE6">
        <w:rPr>
          <w:rFonts w:hint="eastAsia"/>
          <w:kern w:val="0"/>
          <w:u w:val="single"/>
        </w:rPr>
        <w:t>人孔外蓋、手孔外蓋、陰井外蓋、清除外蓋</w:t>
      </w:r>
      <w:r w:rsidRPr="00776CE6">
        <w:rPr>
          <w:rFonts w:hint="eastAsia"/>
        </w:rPr>
        <w:t>中心點及前後端</w:t>
      </w:r>
      <w:smartTag w:uri="urn:schemas-microsoft-com:office:smarttags" w:element="chmetcnv">
        <w:smartTagPr>
          <w:attr w:name="TCSC" w:val="0"/>
          <w:attr w:name="NumberType" w:val="1"/>
          <w:attr w:name="Negative" w:val="False"/>
          <w:attr w:name="HasSpace" w:val="False"/>
          <w:attr w:name="SourceValue" w:val="1.5"/>
          <w:attr w:name="UnitName" w:val="公尺"/>
        </w:smartTagPr>
        <w:r w:rsidRPr="00776CE6">
          <w:rPr>
            <w:rFonts w:hint="eastAsia"/>
          </w:rPr>
          <w:t>1.5</w:t>
        </w:r>
        <w:r w:rsidRPr="00776CE6">
          <w:rPr>
            <w:rFonts w:hint="eastAsia"/>
          </w:rPr>
          <w:t>公尺</w:t>
        </w:r>
      </w:smartTag>
      <w:r w:rsidRPr="00776CE6">
        <w:rPr>
          <w:rFonts w:hint="eastAsia"/>
        </w:rPr>
        <w:t>處單點若超過</w:t>
      </w:r>
      <w:r w:rsidR="00A04403" w:rsidRPr="00776CE6">
        <w:rPr>
          <w:rFonts w:hint="eastAsia"/>
        </w:rPr>
        <w:t>±</w:t>
      </w:r>
      <w:smartTag w:uri="urn:schemas-microsoft-com:office:smarttags" w:element="chmetcnv">
        <w:smartTagPr>
          <w:attr w:name="TCSC" w:val="0"/>
          <w:attr w:name="NumberType" w:val="1"/>
          <w:attr w:name="Negative" w:val="False"/>
          <w:attr w:name="HasSpace" w:val="False"/>
          <w:attr w:name="SourceValue" w:val="10"/>
          <w:attr w:name="UnitName" w:val="m"/>
        </w:smartTagPr>
        <w:r w:rsidRPr="00776CE6">
          <w:rPr>
            <w:rFonts w:hint="eastAsia"/>
          </w:rPr>
          <w:t>10m</w:t>
        </w:r>
      </w:smartTag>
      <w:r w:rsidRPr="00776CE6">
        <w:rPr>
          <w:rFonts w:hint="eastAsia"/>
        </w:rPr>
        <w:t>m</w:t>
      </w:r>
      <w:r w:rsidRPr="00776CE6">
        <w:rPr>
          <w:rFonts w:hint="eastAsia"/>
        </w:rPr>
        <w:t>，承包商應通知工程司，並洽既有設施主管單位處理。</w:t>
      </w:r>
    </w:p>
    <w:p w14:paraId="0CA769F2" w14:textId="77777777" w:rsidR="00CC4A94" w:rsidRPr="00776CE6" w:rsidRDefault="00CC4A94" w:rsidP="00CC4A94">
      <w:pPr>
        <w:pStyle w:val="6"/>
      </w:pPr>
      <w:r w:rsidRPr="00776CE6">
        <w:rPr>
          <w:rFonts w:hint="eastAsia"/>
        </w:rPr>
        <w:t>依上述規定採取改善措施之鋪築路段，若需刨除重鋪者，應刨除重鋪至少</w:t>
      </w:r>
      <w:smartTag w:uri="urn:schemas-microsoft-com:office:smarttags" w:element="chmetcnv">
        <w:smartTagPr>
          <w:attr w:name="TCSC" w:val="0"/>
          <w:attr w:name="NumberType" w:val="1"/>
          <w:attr w:name="Negative" w:val="False"/>
          <w:attr w:name="HasSpace" w:val="False"/>
          <w:attr w:name="SourceValue" w:val="5"/>
          <w:attr w:name="UnitName" w:val="公分"/>
        </w:smartTagPr>
        <w:r w:rsidRPr="00776CE6">
          <w:rPr>
            <w:rFonts w:hint="eastAsia"/>
          </w:rPr>
          <w:t>5</w:t>
        </w:r>
        <w:r w:rsidRPr="00776CE6">
          <w:rPr>
            <w:rFonts w:hint="eastAsia"/>
          </w:rPr>
          <w:t>公分</w:t>
        </w:r>
      </w:smartTag>
      <w:r w:rsidRPr="00776CE6">
        <w:rPr>
          <w:rFonts w:hint="eastAsia"/>
        </w:rPr>
        <w:t>厚度。重鋪之路面，瀝青含量、篩分析、壓實度、厚度及平整度等亦須重新檢驗。</w:t>
      </w:r>
      <w:r w:rsidR="00650822" w:rsidRPr="00776CE6">
        <w:rPr>
          <w:rFonts w:hint="eastAsia"/>
        </w:rPr>
        <w:t>(</w:t>
      </w:r>
      <w:r w:rsidR="00650822" w:rsidRPr="00776CE6">
        <w:rPr>
          <w:rFonts w:hint="eastAsia"/>
        </w:rPr>
        <w:t>註：採取改善措施次數達</w:t>
      </w:r>
      <w:r w:rsidR="00650822" w:rsidRPr="00776CE6">
        <w:rPr>
          <w:rFonts w:hint="eastAsia"/>
        </w:rPr>
        <w:t>2</w:t>
      </w:r>
      <w:r w:rsidR="00650822" w:rsidRPr="00776CE6">
        <w:rPr>
          <w:rFonts w:hint="eastAsia"/>
        </w:rPr>
        <w:t>次仍未達上述規定，承包商應須刨除重鋪改善</w:t>
      </w:r>
      <w:r w:rsidR="00650822" w:rsidRPr="00776CE6">
        <w:rPr>
          <w:rFonts w:hint="eastAsia"/>
        </w:rPr>
        <w:t>)</w:t>
      </w:r>
    </w:p>
    <w:p w14:paraId="0D982FF3" w14:textId="77777777" w:rsidR="00B90960" w:rsidRPr="00776CE6" w:rsidRDefault="00B90960" w:rsidP="00B90960">
      <w:pPr>
        <w:pStyle w:val="6"/>
      </w:pPr>
      <w:r w:rsidRPr="00776CE6">
        <w:rPr>
          <w:rFonts w:hint="eastAsia"/>
        </w:rPr>
        <w:t>有下列任一情況之路段，得免依上述平整度之規定檢驗：</w:t>
      </w:r>
    </w:p>
    <w:p w14:paraId="2274383F" w14:textId="77777777" w:rsidR="00B90960" w:rsidRPr="00776CE6" w:rsidRDefault="0002194E" w:rsidP="0002194E">
      <w:pPr>
        <w:pStyle w:val="8"/>
      </w:pPr>
      <w:r w:rsidRPr="00776CE6">
        <w:rPr>
          <w:rFonts w:hint="eastAsia"/>
        </w:rPr>
        <w:t>山嶺地區道路。</w:t>
      </w:r>
    </w:p>
    <w:p w14:paraId="5F9EA0DA" w14:textId="77777777" w:rsidR="0002194E" w:rsidRPr="00776CE6" w:rsidRDefault="0002194E" w:rsidP="00BE13CA">
      <w:pPr>
        <w:pStyle w:val="8"/>
      </w:pPr>
      <w:r w:rsidRPr="00776CE6">
        <w:rPr>
          <w:rFonts w:hint="eastAsia"/>
        </w:rPr>
        <w:t>無級配底層</w:t>
      </w:r>
    </w:p>
    <w:p w14:paraId="638DAE79" w14:textId="77777777" w:rsidR="0002194E" w:rsidRPr="00776CE6" w:rsidRDefault="0002194E" w:rsidP="00BE13CA">
      <w:pPr>
        <w:pStyle w:val="8"/>
      </w:pPr>
      <w:r w:rsidRPr="00776CE6">
        <w:rPr>
          <w:rFonts w:hint="eastAsia"/>
        </w:rPr>
        <w:t>道路兩側無擋土措施或側溝</w:t>
      </w:r>
    </w:p>
    <w:p w14:paraId="4D6B4BA5" w14:textId="77777777" w:rsidR="00BE13CA" w:rsidRPr="00776CE6" w:rsidRDefault="00BE13CA" w:rsidP="00BE13CA">
      <w:pPr>
        <w:pStyle w:val="8"/>
      </w:pPr>
      <w:r w:rsidRPr="00776CE6">
        <w:rPr>
          <w:rFonts w:hint="eastAsia"/>
        </w:rPr>
        <w:t>其他經工程主辦機關</w:t>
      </w:r>
      <w:r w:rsidR="00B94405" w:rsidRPr="00776CE6">
        <w:rPr>
          <w:rFonts w:hint="eastAsia"/>
        </w:rPr>
        <w:t>【或工程司】</w:t>
      </w:r>
      <w:r w:rsidRPr="00776CE6">
        <w:rPr>
          <w:rFonts w:hint="eastAsia"/>
        </w:rPr>
        <w:t>核可為不適合做平整度檢驗之路段。</w:t>
      </w:r>
    </w:p>
    <w:p w14:paraId="2841E42A" w14:textId="77777777" w:rsidR="00CC54E1" w:rsidRPr="00776CE6" w:rsidRDefault="00CC54E1" w:rsidP="00CC54E1">
      <w:pPr>
        <w:pStyle w:val="6"/>
      </w:pPr>
      <w:r w:rsidRPr="00776CE6">
        <w:rPr>
          <w:rFonts w:hint="eastAsia"/>
        </w:rPr>
        <w:t>在滾壓完成前，發現面層有高低不平處，應立即耙鬆，移去多餘之瀝青混凝土混合料，或加鋪瀝青混合料，然後再行壓實，如在滾壓完成後發現面</w:t>
      </w:r>
      <w:r w:rsidRPr="00776CE6">
        <w:rPr>
          <w:rFonts w:hint="eastAsia"/>
        </w:rPr>
        <w:lastRenderedPageBreak/>
        <w:t>層高低不平，則應立即挖除重行鋪築。</w:t>
      </w:r>
    </w:p>
    <w:p w14:paraId="02DAF654" w14:textId="77777777" w:rsidR="00FA4189" w:rsidRPr="00776CE6" w:rsidRDefault="00FA4189">
      <w:pPr>
        <w:pStyle w:val="6"/>
      </w:pPr>
      <w:r w:rsidRPr="00776CE6">
        <w:rPr>
          <w:rFonts w:hint="eastAsia"/>
        </w:rPr>
        <w:t>所有微小之高凸處、接縫及蜂巢表面，均應以</w:t>
      </w:r>
      <w:r w:rsidR="00112761" w:rsidRPr="00776CE6">
        <w:rPr>
          <w:rFonts w:hint="eastAsia"/>
        </w:rPr>
        <w:t>夯實機夯實</w:t>
      </w:r>
      <w:r w:rsidRPr="00776CE6">
        <w:rPr>
          <w:rFonts w:hint="eastAsia"/>
        </w:rPr>
        <w:t>。</w:t>
      </w:r>
    </w:p>
    <w:p w14:paraId="2528AA8A" w14:textId="77777777" w:rsidR="00600DF6" w:rsidRPr="00776CE6" w:rsidRDefault="00600DF6" w:rsidP="00600DF6">
      <w:pPr>
        <w:pStyle w:val="6"/>
        <w:rPr>
          <w:kern w:val="0"/>
          <w:u w:val="single"/>
        </w:rPr>
      </w:pPr>
      <w:r w:rsidRPr="00776CE6">
        <w:rPr>
          <w:rFonts w:hint="eastAsia"/>
          <w:kern w:val="0"/>
          <w:u w:val="single"/>
        </w:rPr>
        <w:t>【開挖回填臨時瀝青混凝土鋪面完成後，為維持原有路面之交通機能，於該路段挖</w:t>
      </w:r>
      <w:r w:rsidRPr="00776CE6">
        <w:rPr>
          <w:rFonts w:hint="eastAsia"/>
          <w:kern w:val="0"/>
          <w:u w:val="single"/>
        </w:rPr>
        <w:t>(</w:t>
      </w:r>
      <w:r w:rsidRPr="00776CE6">
        <w:rPr>
          <w:rFonts w:hint="eastAsia"/>
          <w:kern w:val="0"/>
          <w:u w:val="single"/>
        </w:rPr>
        <w:t>刨</w:t>
      </w:r>
      <w:r w:rsidRPr="00776CE6">
        <w:rPr>
          <w:rFonts w:hint="eastAsia"/>
          <w:kern w:val="0"/>
          <w:u w:val="single"/>
        </w:rPr>
        <w:t>)</w:t>
      </w:r>
      <w:r w:rsidRPr="00776CE6">
        <w:rPr>
          <w:rFonts w:hint="eastAsia"/>
          <w:kern w:val="0"/>
          <w:u w:val="single"/>
        </w:rPr>
        <w:t>除重鋪前，臨時鋪面與相鄰既有鋪面高低差不得大於</w:t>
      </w:r>
      <w:smartTag w:uri="urn:schemas-microsoft-com:office:smarttags" w:element="chmetcnv">
        <w:smartTagPr>
          <w:attr w:name="UnitName" w:val="C"/>
          <w:attr w:name="SourceValue" w:val="1"/>
          <w:attr w:name="HasSpace" w:val="False"/>
          <w:attr w:name="Negative" w:val="False"/>
          <w:attr w:name="NumberType" w:val="1"/>
          <w:attr w:name="TCSC" w:val="0"/>
        </w:smartTagPr>
        <w:r w:rsidRPr="00776CE6">
          <w:rPr>
            <w:rFonts w:hint="eastAsia"/>
            <w:kern w:val="0"/>
            <w:u w:val="single"/>
          </w:rPr>
          <w:t>1.0c</w:t>
        </w:r>
      </w:smartTag>
      <w:r w:rsidRPr="00776CE6">
        <w:rPr>
          <w:rFonts w:hint="eastAsia"/>
          <w:kern w:val="0"/>
          <w:u w:val="single"/>
        </w:rPr>
        <w:t>m</w:t>
      </w:r>
      <w:r w:rsidRPr="00776CE6">
        <w:rPr>
          <w:rFonts w:hint="eastAsia"/>
          <w:kern w:val="0"/>
          <w:u w:val="single"/>
        </w:rPr>
        <w:t>。】</w:t>
      </w:r>
    </w:p>
    <w:p w14:paraId="2423488D" w14:textId="77777777" w:rsidR="00FA4189" w:rsidRPr="00776CE6" w:rsidRDefault="00FA4189">
      <w:pPr>
        <w:pStyle w:val="5"/>
      </w:pPr>
      <w:r w:rsidRPr="00776CE6">
        <w:rPr>
          <w:rFonts w:hint="eastAsia"/>
        </w:rPr>
        <w:t>鋪築厚度</w:t>
      </w:r>
    </w:p>
    <w:p w14:paraId="78A32096" w14:textId="77777777" w:rsidR="00FA4189" w:rsidRPr="00776CE6" w:rsidRDefault="00FA4189">
      <w:pPr>
        <w:pStyle w:val="6"/>
      </w:pPr>
      <w:r w:rsidRPr="00776CE6">
        <w:rPr>
          <w:rFonts w:hint="eastAsia"/>
        </w:rPr>
        <w:t>路面完成後，每</w:t>
      </w:r>
      <w:r w:rsidRPr="00776CE6">
        <w:rPr>
          <w:rFonts w:hint="eastAsia"/>
        </w:rPr>
        <w:t>[</w:t>
      </w:r>
      <w:r w:rsidR="004E33AE">
        <w:rPr>
          <w:rFonts w:hint="eastAsia"/>
        </w:rPr>
        <w:t>3</w:t>
      </w:r>
      <w:r w:rsidRPr="00776CE6">
        <w:rPr>
          <w:rFonts w:hint="eastAsia"/>
        </w:rPr>
        <w:t>,000m2]</w:t>
      </w:r>
      <w:r w:rsidR="004677A4" w:rsidRPr="00776CE6">
        <w:rPr>
          <w:rFonts w:hint="eastAsia"/>
        </w:rPr>
        <w:t>為一組，每組應鑽取</w:t>
      </w:r>
      <w:r w:rsidR="004677A4" w:rsidRPr="00776CE6">
        <w:rPr>
          <w:rFonts w:hint="eastAsia"/>
        </w:rPr>
        <w:t>3</w:t>
      </w:r>
      <w:r w:rsidR="004677A4" w:rsidRPr="00776CE6">
        <w:rPr>
          <w:rFonts w:hint="eastAsia"/>
        </w:rPr>
        <w:t>個樣品</w:t>
      </w:r>
      <w:r w:rsidR="004E33AE">
        <w:rPr>
          <w:rFonts w:hint="eastAsia"/>
        </w:rPr>
        <w:t>，每個樣品代表面積為</w:t>
      </w:r>
      <w:r w:rsidR="00C6412A">
        <w:rPr>
          <w:rFonts w:hint="eastAsia"/>
        </w:rPr>
        <w:t>該組取樣面積之均分值</w:t>
      </w:r>
      <w:r w:rsidR="004677A4" w:rsidRPr="00776CE6">
        <w:rPr>
          <w:rFonts w:hint="eastAsia"/>
        </w:rPr>
        <w:t>，不足</w:t>
      </w:r>
      <w:r w:rsidR="004E33AE">
        <w:rPr>
          <w:rFonts w:hint="eastAsia"/>
        </w:rPr>
        <w:t>3</w:t>
      </w:r>
      <w:r w:rsidR="004677A4" w:rsidRPr="00776CE6">
        <w:rPr>
          <w:rFonts w:hint="eastAsia"/>
        </w:rPr>
        <w:t>000m2</w:t>
      </w:r>
      <w:r w:rsidR="004677A4" w:rsidRPr="00776CE6">
        <w:rPr>
          <w:rFonts w:hint="eastAsia"/>
        </w:rPr>
        <w:t>仍以一組計</w:t>
      </w:r>
      <w:r w:rsidRPr="00776CE6">
        <w:rPr>
          <w:rFonts w:hint="eastAsia"/>
        </w:rPr>
        <w:t>，依</w:t>
      </w:r>
      <w:r w:rsidRPr="00776CE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8755"/>
          <w:attr w:name="UnitName" w:val="a"/>
        </w:smartTagPr>
        <w:r w:rsidRPr="00776CE6">
          <w:rPr>
            <w:rFonts w:hint="eastAsia"/>
          </w:rPr>
          <w:t>8755 A</w:t>
        </w:r>
      </w:smartTag>
      <w:r w:rsidRPr="00776CE6">
        <w:rPr>
          <w:rFonts w:hint="eastAsia"/>
        </w:rPr>
        <w:t>3147]</w:t>
      </w:r>
      <w:r w:rsidRPr="00776CE6">
        <w:rPr>
          <w:rFonts w:hint="eastAsia"/>
        </w:rPr>
        <w:t>之試驗法，檢測其厚度，</w:t>
      </w:r>
      <w:r w:rsidR="008A4E45" w:rsidRPr="00776CE6">
        <w:rPr>
          <w:rFonts w:hint="eastAsia"/>
        </w:rPr>
        <w:t>檢測位置依鋪設範圍及用途型式進行區分，屬</w:t>
      </w:r>
      <w:r w:rsidR="00A66D96" w:rsidRPr="00776CE6">
        <w:rPr>
          <w:rFonts w:hint="eastAsia"/>
        </w:rPr>
        <w:t>瀝青混凝土鋪面重新刨封</w:t>
      </w:r>
      <w:r w:rsidR="008A4E45" w:rsidRPr="00776CE6">
        <w:rPr>
          <w:rFonts w:hint="eastAsia"/>
        </w:rPr>
        <w:t>者，</w:t>
      </w:r>
      <w:r w:rsidR="005D5821" w:rsidRPr="00E558E9">
        <w:rPr>
          <w:rFonts w:hint="eastAsia"/>
          <w:strike/>
        </w:rPr>
        <w:t>採</w:t>
      </w:r>
      <w:r w:rsidR="004677A4" w:rsidRPr="00E558E9">
        <w:rPr>
          <w:rFonts w:hint="eastAsia"/>
        </w:rPr>
        <w:t>採左、中、右</w:t>
      </w:r>
      <w:r w:rsidR="005D5821" w:rsidRPr="00E558E9">
        <w:rPr>
          <w:rFonts w:hint="eastAsia"/>
        </w:rPr>
        <w:t>(</w:t>
      </w:r>
      <w:r w:rsidR="005D5821" w:rsidRPr="00E558E9">
        <w:rPr>
          <w:rFonts w:hint="eastAsia"/>
        </w:rPr>
        <w:t>不同斷面處</w:t>
      </w:r>
      <w:r w:rsidR="005D5821" w:rsidRPr="00E558E9">
        <w:rPr>
          <w:rFonts w:hint="eastAsia"/>
        </w:rPr>
        <w:t>)</w:t>
      </w:r>
      <w:r w:rsidR="005D5821" w:rsidRPr="00E558E9">
        <w:rPr>
          <w:rFonts w:hint="eastAsia"/>
        </w:rPr>
        <w:t>之位置採取，而其餘</w:t>
      </w:r>
      <w:r w:rsidR="00A66D96" w:rsidRPr="00E558E9">
        <w:rPr>
          <w:rFonts w:hint="eastAsia"/>
        </w:rPr>
        <w:t>瀝青混凝土鋪設</w:t>
      </w:r>
      <w:r w:rsidR="00A66D96" w:rsidRPr="00E558E9">
        <w:rPr>
          <w:rFonts w:hint="eastAsia"/>
        </w:rPr>
        <w:t>(</w:t>
      </w:r>
      <w:r w:rsidR="00A66D96" w:rsidRPr="00E558E9">
        <w:rPr>
          <w:rFonts w:hint="eastAsia"/>
        </w:rPr>
        <w:t>如開挖部分先鋪</w:t>
      </w:r>
      <w:r w:rsidR="00A66D96" w:rsidRPr="00776CE6">
        <w:rPr>
          <w:rFonts w:hint="eastAsia"/>
        </w:rPr>
        <w:t>設之瀝青混凝土</w:t>
      </w:r>
      <w:r w:rsidR="00A66D96" w:rsidRPr="00776CE6">
        <w:rPr>
          <w:rFonts w:hint="eastAsia"/>
        </w:rPr>
        <w:t>)</w:t>
      </w:r>
      <w:r w:rsidR="00056114" w:rsidRPr="00776CE6">
        <w:rPr>
          <w:rFonts w:hint="eastAsia"/>
        </w:rPr>
        <w:t>取樣位置</w:t>
      </w:r>
      <w:r w:rsidR="005D5821" w:rsidRPr="00776CE6">
        <w:rPr>
          <w:rFonts w:hint="eastAsia"/>
        </w:rPr>
        <w:t>以隨機方法決定</w:t>
      </w:r>
      <w:r w:rsidRPr="00776CE6">
        <w:rPr>
          <w:rFonts w:hint="eastAsia"/>
        </w:rPr>
        <w:t>。所留試洞於檢測後，應即以適當材料回填並予夯實。</w:t>
      </w:r>
    </w:p>
    <w:p w14:paraId="252612C1" w14:textId="77777777" w:rsidR="00FA4189" w:rsidRPr="00776CE6" w:rsidRDefault="00FA4189">
      <w:pPr>
        <w:pStyle w:val="6"/>
      </w:pPr>
      <w:r w:rsidRPr="00776CE6">
        <w:rPr>
          <w:rFonts w:hint="eastAsia"/>
        </w:rPr>
        <w:t>路面厚度之許可差應按下列規定辦理。</w:t>
      </w:r>
    </w:p>
    <w:p w14:paraId="40AA3E1F" w14:textId="77777777" w:rsidR="00FA4189" w:rsidRPr="00776CE6" w:rsidRDefault="00FA4189" w:rsidP="00623770">
      <w:pPr>
        <w:pStyle w:val="10"/>
      </w:pPr>
      <w:r w:rsidRPr="00776CE6">
        <w:rPr>
          <w:rFonts w:hint="eastAsia"/>
        </w:rPr>
        <w:t>按厚度檢測結果，任何一點之厚度不得少於</w:t>
      </w:r>
      <w:bookmarkStart w:id="6" w:name="OLE_LINK4"/>
      <w:bookmarkStart w:id="7" w:name="OLE_LINK5"/>
      <w:r w:rsidRPr="00776CE6">
        <w:rPr>
          <w:rFonts w:hint="eastAsia"/>
        </w:rPr>
        <w:t>設計厚度</w:t>
      </w:r>
      <w:r w:rsidRPr="00776CE6">
        <w:rPr>
          <w:rFonts w:hint="eastAsia"/>
        </w:rPr>
        <w:t>[</w:t>
      </w:r>
      <w:r w:rsidR="002A75FC">
        <w:rPr>
          <w:rFonts w:hint="eastAsia"/>
        </w:rPr>
        <w:t>2</w:t>
      </w:r>
      <w:r w:rsidRPr="00776CE6">
        <w:rPr>
          <w:rFonts w:hint="eastAsia"/>
        </w:rPr>
        <w:t>0%]</w:t>
      </w:r>
      <w:bookmarkStart w:id="8" w:name="OLE_LINK6"/>
      <w:r w:rsidR="00FA6F65" w:rsidRPr="00776CE6">
        <w:rPr>
          <w:rFonts w:hint="eastAsia"/>
        </w:rPr>
        <w:t>或</w:t>
      </w:r>
      <w:r w:rsidR="00FA6F65" w:rsidRPr="00776CE6">
        <w:rPr>
          <w:rFonts w:hint="eastAsia"/>
        </w:rPr>
        <w:t>[</w:t>
      </w:r>
      <w:smartTag w:uri="urn:schemas-microsoft-com:office:smarttags" w:element="chmetcnv">
        <w:smartTagPr>
          <w:attr w:name="TCSC" w:val="0"/>
          <w:attr w:name="NumberType" w:val="1"/>
          <w:attr w:name="Negative" w:val="False"/>
          <w:attr w:name="HasSpace" w:val="False"/>
          <w:attr w:name="SourceValue" w:val="1"/>
          <w:attr w:name="UnitName" w:val="C"/>
        </w:smartTagPr>
        <w:r w:rsidR="00FA6F65" w:rsidRPr="00776CE6">
          <w:rPr>
            <w:rFonts w:hint="eastAsia"/>
          </w:rPr>
          <w:t>1c</w:t>
        </w:r>
      </w:smartTag>
      <w:r w:rsidR="00FA6F65" w:rsidRPr="00776CE6">
        <w:rPr>
          <w:rFonts w:hint="eastAsia"/>
        </w:rPr>
        <w:t>m]</w:t>
      </w:r>
      <w:r w:rsidR="00FA6F65" w:rsidRPr="00776CE6">
        <w:rPr>
          <w:rFonts w:hint="eastAsia"/>
        </w:rPr>
        <w:t>之較小者</w:t>
      </w:r>
      <w:bookmarkEnd w:id="6"/>
      <w:bookmarkEnd w:id="7"/>
      <w:bookmarkEnd w:id="8"/>
      <w:r w:rsidR="004677A4" w:rsidRPr="00776CE6">
        <w:rPr>
          <w:rFonts w:hint="eastAsia"/>
        </w:rPr>
        <w:t>，且每組平均厚度不得少於設計厚度</w:t>
      </w:r>
      <w:r w:rsidR="00F36E2A" w:rsidRPr="00776CE6">
        <w:rPr>
          <w:rFonts w:hint="eastAsia"/>
        </w:rPr>
        <w:t>，該組單點厚度納入平均計算上限值以設計厚度</w:t>
      </w:r>
      <w:r w:rsidR="00F36E2A" w:rsidRPr="00776CE6">
        <w:rPr>
          <w:rFonts w:hint="eastAsia"/>
        </w:rPr>
        <w:t>1.2</w:t>
      </w:r>
      <w:r w:rsidR="00F36E2A" w:rsidRPr="00776CE6">
        <w:rPr>
          <w:rFonts w:hint="eastAsia"/>
        </w:rPr>
        <w:t>倍為限</w:t>
      </w:r>
      <w:r w:rsidR="00DB47C7" w:rsidRPr="00776CE6">
        <w:rPr>
          <w:rFonts w:hint="eastAsia"/>
        </w:rPr>
        <w:t>，四捨五入計至小數點第一位為止</w:t>
      </w:r>
      <w:r w:rsidRPr="00776CE6">
        <w:rPr>
          <w:rFonts w:hint="eastAsia"/>
        </w:rPr>
        <w:t>。</w:t>
      </w:r>
    </w:p>
    <w:p w14:paraId="5E1DF417" w14:textId="77777777" w:rsidR="00BA61F1" w:rsidRPr="00776CE6" w:rsidRDefault="00FA4189" w:rsidP="001B36C9">
      <w:pPr>
        <w:pStyle w:val="6"/>
      </w:pPr>
      <w:r w:rsidRPr="00776CE6">
        <w:rPr>
          <w:rFonts w:hint="eastAsia"/>
        </w:rPr>
        <w:t>超出許可差時</w:t>
      </w:r>
      <w:r w:rsidR="00112761" w:rsidRPr="00776CE6">
        <w:rPr>
          <w:rFonts w:hint="eastAsia"/>
        </w:rPr>
        <w:t>，</w:t>
      </w:r>
      <w:r w:rsidR="00BA61F1" w:rsidRPr="00776CE6">
        <w:rPr>
          <w:rFonts w:hint="eastAsia"/>
        </w:rPr>
        <w:t>應依原設計厚度挖</w:t>
      </w:r>
      <w:r w:rsidR="00BA61F1" w:rsidRPr="00776CE6">
        <w:rPr>
          <w:rFonts w:hint="eastAsia"/>
        </w:rPr>
        <w:t>(</w:t>
      </w:r>
      <w:r w:rsidR="00BA61F1" w:rsidRPr="00776CE6">
        <w:rPr>
          <w:rFonts w:hint="eastAsia"/>
        </w:rPr>
        <w:t>刨</w:t>
      </w:r>
      <w:r w:rsidR="00BA61F1" w:rsidRPr="00776CE6">
        <w:rPr>
          <w:rFonts w:hint="eastAsia"/>
        </w:rPr>
        <w:t>)</w:t>
      </w:r>
      <w:r w:rsidR="00BA61F1" w:rsidRPr="00776CE6">
        <w:rPr>
          <w:rFonts w:hint="eastAsia"/>
        </w:rPr>
        <w:t>除重舖，所有挖</w:t>
      </w:r>
      <w:r w:rsidR="00BA61F1" w:rsidRPr="00776CE6">
        <w:rPr>
          <w:rFonts w:hint="eastAsia"/>
        </w:rPr>
        <w:t>(</w:t>
      </w:r>
      <w:r w:rsidR="00BA61F1" w:rsidRPr="00776CE6">
        <w:rPr>
          <w:rFonts w:hint="eastAsia"/>
        </w:rPr>
        <w:t>刨</w:t>
      </w:r>
      <w:r w:rsidR="00BA61F1" w:rsidRPr="00776CE6">
        <w:rPr>
          <w:rFonts w:hint="eastAsia"/>
        </w:rPr>
        <w:t>)</w:t>
      </w:r>
      <w:r w:rsidR="00BA61F1" w:rsidRPr="00776CE6">
        <w:rPr>
          <w:rFonts w:hint="eastAsia"/>
        </w:rPr>
        <w:t>除及重建費用應由承包商負擔。</w:t>
      </w:r>
    </w:p>
    <w:p w14:paraId="3E2A0579" w14:textId="77777777" w:rsidR="00FA4189" w:rsidRPr="00776CE6" w:rsidRDefault="00FA4189">
      <w:pPr>
        <w:pStyle w:val="5"/>
        <w:rPr>
          <w:u w:val="single"/>
        </w:rPr>
      </w:pPr>
      <w:r w:rsidRPr="00776CE6">
        <w:rPr>
          <w:rFonts w:hint="eastAsia"/>
          <w:u w:val="single"/>
        </w:rPr>
        <w:t>對</w:t>
      </w:r>
      <w:r w:rsidR="003B76FC">
        <w:rPr>
          <w:rFonts w:ascii="標楷體" w:hAnsi="標楷體" w:hint="eastAsia"/>
          <w:u w:val="single"/>
        </w:rPr>
        <w:t>「</w:t>
      </w:r>
      <w:r w:rsidR="003B76FC">
        <w:rPr>
          <w:rFonts w:hint="eastAsia"/>
          <w:u w:val="single"/>
        </w:rPr>
        <w:t>個點</w:t>
      </w:r>
      <w:r w:rsidR="003B76FC">
        <w:rPr>
          <w:rFonts w:ascii="標楷體" w:hAnsi="標楷體" w:hint="eastAsia"/>
          <w:u w:val="single"/>
        </w:rPr>
        <w:t>」</w:t>
      </w:r>
      <w:r w:rsidRPr="00776CE6">
        <w:rPr>
          <w:rFonts w:hint="eastAsia"/>
          <w:u w:val="single"/>
        </w:rPr>
        <w:t>檢驗結果有疑義時，工程司或承包商得要求複驗，複驗以</w:t>
      </w:r>
      <w:r w:rsidRPr="00776CE6">
        <w:rPr>
          <w:rFonts w:hint="eastAsia"/>
          <w:u w:val="single"/>
        </w:rPr>
        <w:t xml:space="preserve">1 </w:t>
      </w:r>
      <w:r w:rsidRPr="00776CE6">
        <w:rPr>
          <w:rFonts w:hint="eastAsia"/>
          <w:u w:val="single"/>
        </w:rPr>
        <w:t>次為限</w:t>
      </w:r>
      <w:r w:rsidR="00B24F8F" w:rsidRPr="00776CE6">
        <w:rPr>
          <w:rFonts w:hint="eastAsia"/>
          <w:u w:val="single"/>
        </w:rPr>
        <w:t>，且應於試驗報告送達後次日起</w:t>
      </w:r>
      <w:r w:rsidR="00B24F8F" w:rsidRPr="00776CE6">
        <w:rPr>
          <w:rFonts w:hint="eastAsia"/>
          <w:u w:val="single"/>
        </w:rPr>
        <w:t>1</w:t>
      </w:r>
      <w:r w:rsidR="00B24F8F" w:rsidRPr="00776CE6">
        <w:rPr>
          <w:rFonts w:hint="eastAsia"/>
          <w:u w:val="single"/>
        </w:rPr>
        <w:t>個月內為</w:t>
      </w:r>
      <w:r w:rsidR="00B24F8F" w:rsidRPr="00770DDB">
        <w:rPr>
          <w:rFonts w:hint="eastAsia"/>
          <w:u w:val="single"/>
        </w:rPr>
        <w:t>之</w:t>
      </w:r>
      <w:r w:rsidR="00F632F3" w:rsidRPr="00770DDB">
        <w:rPr>
          <w:rFonts w:hint="eastAsia"/>
          <w:u w:val="single"/>
        </w:rPr>
        <w:t>，所需費用由承包商負擔</w:t>
      </w:r>
      <w:r w:rsidRPr="00770DDB">
        <w:rPr>
          <w:rFonts w:hint="eastAsia"/>
          <w:u w:val="single"/>
        </w:rPr>
        <w:t>。壓實度及厚度檢驗部份，就</w:t>
      </w:r>
      <w:r w:rsidR="003B76FC" w:rsidRPr="00770DDB">
        <w:rPr>
          <w:rFonts w:hint="eastAsia"/>
          <w:u w:val="single"/>
        </w:rPr>
        <w:t>個點代表範圍內重新隨機取</w:t>
      </w:r>
      <w:r w:rsidRPr="00770DDB">
        <w:rPr>
          <w:rFonts w:hint="eastAsia"/>
          <w:u w:val="single"/>
        </w:rPr>
        <w:t>2</w:t>
      </w:r>
      <w:r w:rsidR="003B76FC" w:rsidRPr="00770DDB">
        <w:rPr>
          <w:rFonts w:hint="eastAsia"/>
          <w:u w:val="single"/>
        </w:rPr>
        <w:t>倍樣品進行</w:t>
      </w:r>
      <w:r w:rsidRPr="00770DDB">
        <w:rPr>
          <w:rFonts w:hint="eastAsia"/>
          <w:u w:val="single"/>
        </w:rPr>
        <w:t>複驗；粒料級配</w:t>
      </w:r>
      <w:r w:rsidRPr="00776CE6">
        <w:rPr>
          <w:rFonts w:hint="eastAsia"/>
          <w:u w:val="single"/>
        </w:rPr>
        <w:t>和瀝青含量部份，複驗所需樣品可從路面採取，取樣方式依</w:t>
      </w:r>
      <w:r w:rsidRPr="00776CE6">
        <w:rPr>
          <w:rFonts w:hint="eastAsia"/>
          <w:u w:val="single"/>
        </w:rPr>
        <w:t xml:space="preserve">CNS 12388 </w:t>
      </w:r>
      <w:r w:rsidRPr="00776CE6">
        <w:rPr>
          <w:rFonts w:hint="eastAsia"/>
          <w:u w:val="single"/>
        </w:rPr>
        <w:t>規定，按</w:t>
      </w:r>
      <w:r w:rsidRPr="00776CE6">
        <w:rPr>
          <w:rFonts w:hint="eastAsia"/>
          <w:u w:val="single"/>
        </w:rPr>
        <w:t xml:space="preserve">AASHTO T30 </w:t>
      </w:r>
      <w:r w:rsidRPr="00776CE6">
        <w:rPr>
          <w:rFonts w:hint="eastAsia"/>
          <w:u w:val="single"/>
        </w:rPr>
        <w:t>及</w:t>
      </w:r>
      <w:r w:rsidRPr="00776CE6">
        <w:rPr>
          <w:rFonts w:hint="eastAsia"/>
          <w:u w:val="single"/>
        </w:rPr>
        <w:t xml:space="preserve">T164 </w:t>
      </w:r>
      <w:r w:rsidRPr="00776CE6">
        <w:rPr>
          <w:rFonts w:hint="eastAsia"/>
          <w:u w:val="single"/>
        </w:rPr>
        <w:t>或</w:t>
      </w:r>
      <w:r w:rsidRPr="00776CE6">
        <w:rPr>
          <w:rFonts w:hint="eastAsia"/>
          <w:u w:val="single"/>
        </w:rPr>
        <w:t>ASTM D6307</w:t>
      </w:r>
      <w:r w:rsidRPr="00776CE6">
        <w:rPr>
          <w:rFonts w:hint="eastAsia"/>
          <w:u w:val="single"/>
        </w:rPr>
        <w:t>試驗。上述複驗結果，以新取樣點</w:t>
      </w:r>
      <w:r w:rsidR="003B76FC">
        <w:rPr>
          <w:rFonts w:hint="eastAsia"/>
          <w:u w:val="single"/>
        </w:rPr>
        <w:t>及</w:t>
      </w:r>
      <w:r w:rsidR="003B76FC" w:rsidRPr="00776CE6">
        <w:rPr>
          <w:rFonts w:hint="eastAsia"/>
          <w:u w:val="single"/>
        </w:rPr>
        <w:t>原疑義值</w:t>
      </w:r>
      <w:r w:rsidRPr="00776CE6">
        <w:rPr>
          <w:rFonts w:hint="eastAsia"/>
          <w:u w:val="single"/>
        </w:rPr>
        <w:t>之試檢驗結果平均值</w:t>
      </w:r>
      <w:r w:rsidR="00DB3FA9" w:rsidRPr="00776CE6">
        <w:rPr>
          <w:rFonts w:hint="eastAsia"/>
          <w:u w:val="single"/>
        </w:rPr>
        <w:t>取代原疑義值，併入該批其他試驗值重新計算</w:t>
      </w:r>
      <w:r w:rsidR="00AE064D" w:rsidRPr="00776CE6">
        <w:rPr>
          <w:rFonts w:hint="eastAsia"/>
          <w:u w:val="single"/>
        </w:rPr>
        <w:t>及</w:t>
      </w:r>
      <w:r w:rsidRPr="00776CE6">
        <w:rPr>
          <w:rFonts w:hint="eastAsia"/>
          <w:u w:val="single"/>
        </w:rPr>
        <w:t>判讀。</w:t>
      </w:r>
    </w:p>
    <w:p w14:paraId="6D20DB1B" w14:textId="77777777" w:rsidR="00FA4189" w:rsidRPr="00776CE6" w:rsidRDefault="00E847A7">
      <w:pPr>
        <w:pStyle w:val="5"/>
        <w:rPr>
          <w:u w:val="single"/>
        </w:rPr>
      </w:pPr>
      <w:r w:rsidRPr="00776CE6">
        <w:rPr>
          <w:rFonts w:hint="eastAsia"/>
          <w:u w:val="single"/>
        </w:rPr>
        <w:t>某項試驗結果若採取</w:t>
      </w:r>
      <w:r w:rsidR="0046151F" w:rsidRPr="00776CE6">
        <w:rPr>
          <w:rFonts w:hint="eastAsia"/>
          <w:u w:val="single"/>
        </w:rPr>
        <w:t>挖</w:t>
      </w:r>
      <w:r w:rsidR="0046151F" w:rsidRPr="00776CE6">
        <w:rPr>
          <w:rFonts w:hint="eastAsia"/>
          <w:u w:val="single"/>
        </w:rPr>
        <w:t>(</w:t>
      </w:r>
      <w:r w:rsidR="0046151F" w:rsidRPr="00776CE6">
        <w:rPr>
          <w:rFonts w:hint="eastAsia"/>
          <w:u w:val="single"/>
        </w:rPr>
        <w:t>刨</w:t>
      </w:r>
      <w:r w:rsidR="0046151F" w:rsidRPr="00776CE6">
        <w:rPr>
          <w:rFonts w:hint="eastAsia"/>
          <w:u w:val="single"/>
        </w:rPr>
        <w:t>)</w:t>
      </w:r>
      <w:r w:rsidR="0046151F" w:rsidRPr="00776CE6">
        <w:rPr>
          <w:rFonts w:hint="eastAsia"/>
          <w:u w:val="single"/>
        </w:rPr>
        <w:t>除重舖時，該項檢驗不再罰款</w:t>
      </w:r>
      <w:r w:rsidRPr="00776CE6">
        <w:rPr>
          <w:rFonts w:hint="eastAsia"/>
          <w:u w:val="single"/>
        </w:rPr>
        <w:t>，</w:t>
      </w:r>
      <w:r w:rsidR="0046151F" w:rsidRPr="00776CE6">
        <w:rPr>
          <w:rFonts w:hint="eastAsia"/>
          <w:u w:val="single"/>
        </w:rPr>
        <w:t>惟</w:t>
      </w:r>
      <w:r w:rsidR="00FA4189" w:rsidRPr="00776CE6">
        <w:rPr>
          <w:rFonts w:hint="eastAsia"/>
          <w:u w:val="single"/>
        </w:rPr>
        <w:t>挖</w:t>
      </w:r>
      <w:r w:rsidR="00FA4189" w:rsidRPr="00776CE6">
        <w:rPr>
          <w:rFonts w:hint="eastAsia"/>
          <w:u w:val="single"/>
        </w:rPr>
        <w:t>(</w:t>
      </w:r>
      <w:r w:rsidR="00FA4189" w:rsidRPr="00776CE6">
        <w:rPr>
          <w:rFonts w:hint="eastAsia"/>
          <w:u w:val="single"/>
        </w:rPr>
        <w:t>刨</w:t>
      </w:r>
      <w:r w:rsidR="00FA4189" w:rsidRPr="00776CE6">
        <w:rPr>
          <w:rFonts w:hint="eastAsia"/>
          <w:u w:val="single"/>
        </w:rPr>
        <w:t>)</w:t>
      </w:r>
      <w:r w:rsidR="00FA4189" w:rsidRPr="00776CE6">
        <w:rPr>
          <w:rFonts w:hint="eastAsia"/>
          <w:u w:val="single"/>
        </w:rPr>
        <w:t>除重舖之路面，上述相關檢</w:t>
      </w:r>
      <w:r w:rsidR="00FA4189" w:rsidRPr="00776CE6">
        <w:rPr>
          <w:rFonts w:hint="eastAsia"/>
          <w:u w:val="single"/>
        </w:rPr>
        <w:t>(</w:t>
      </w:r>
      <w:r w:rsidR="00FA4189" w:rsidRPr="00776CE6">
        <w:rPr>
          <w:rFonts w:hint="eastAsia"/>
          <w:u w:val="single"/>
        </w:rPr>
        <w:t>試</w:t>
      </w:r>
      <w:r w:rsidR="00FA4189" w:rsidRPr="00776CE6">
        <w:rPr>
          <w:rFonts w:hint="eastAsia"/>
          <w:u w:val="single"/>
        </w:rPr>
        <w:t>)</w:t>
      </w:r>
      <w:r w:rsidR="00FA4189" w:rsidRPr="00776CE6">
        <w:rPr>
          <w:rFonts w:hint="eastAsia"/>
          <w:u w:val="single"/>
        </w:rPr>
        <w:t>驗亦須重新檢驗。</w:t>
      </w:r>
    </w:p>
    <w:p w14:paraId="20828715" w14:textId="77777777" w:rsidR="00FA4189" w:rsidRPr="00776CE6" w:rsidRDefault="00FA4189"/>
    <w:p w14:paraId="4A84F63D" w14:textId="77777777" w:rsidR="00FA4189" w:rsidRPr="00776CE6" w:rsidRDefault="00FA4189">
      <w:pPr>
        <w:pStyle w:val="4"/>
      </w:pPr>
      <w:r w:rsidRPr="00776CE6">
        <w:rPr>
          <w:rFonts w:hint="eastAsia"/>
        </w:rPr>
        <w:t>現場品質管理</w:t>
      </w:r>
    </w:p>
    <w:p w14:paraId="69E7522E" w14:textId="77777777" w:rsidR="0009032B" w:rsidRPr="00776CE6" w:rsidRDefault="0009032B" w:rsidP="0009032B">
      <w:pPr>
        <w:pStyle w:val="5"/>
      </w:pPr>
      <w:r w:rsidRPr="00776CE6">
        <w:rPr>
          <w:rFonts w:hint="eastAsia"/>
        </w:rPr>
        <w:t>現場試鋪</w:t>
      </w:r>
    </w:p>
    <w:p w14:paraId="6A48AE9C" w14:textId="7F8CDADD" w:rsidR="00FA4189" w:rsidRPr="00776CE6" w:rsidRDefault="000678B2" w:rsidP="0009032B">
      <w:pPr>
        <w:pStyle w:val="6"/>
      </w:pPr>
      <w:r w:rsidRPr="000678B2">
        <w:t>使用</w:t>
      </w:r>
      <w:proofErr w:type="gramStart"/>
      <w:r w:rsidRPr="000678B2">
        <w:t>再生粒料</w:t>
      </w:r>
      <w:r w:rsidR="00164EAF" w:rsidRPr="00164EAF">
        <w:rPr>
          <w:rFonts w:hint="eastAsia"/>
          <w:color w:val="EE0000"/>
        </w:rPr>
        <w:t>或</w:t>
      </w:r>
      <w:proofErr w:type="gramEnd"/>
      <w:r w:rsidR="00164EAF" w:rsidRPr="00164EAF">
        <w:rPr>
          <w:rFonts w:hint="eastAsia"/>
          <w:color w:val="EE0000"/>
        </w:rPr>
        <w:t>再生瀝青</w:t>
      </w:r>
      <w:proofErr w:type="gramStart"/>
      <w:r w:rsidR="00164EAF" w:rsidRPr="00164EAF">
        <w:rPr>
          <w:rFonts w:hint="eastAsia"/>
          <w:color w:val="EE0000"/>
        </w:rPr>
        <w:t>混凝土粒料</w:t>
      </w:r>
      <w:r w:rsidRPr="000678B2">
        <w:t>時</w:t>
      </w:r>
      <w:proofErr w:type="gramEnd"/>
      <w:r w:rsidRPr="000678B2">
        <w:t>，如契約規定或</w:t>
      </w:r>
      <w:proofErr w:type="gramStart"/>
      <w:r w:rsidRPr="000678B2">
        <w:t>工程司認有</w:t>
      </w:r>
      <w:proofErr w:type="gramEnd"/>
      <w:r w:rsidRPr="000678B2">
        <w:t>必要時，則應按本章之</w:t>
      </w:r>
      <w:r w:rsidRPr="000678B2">
        <w:t>3.3</w:t>
      </w:r>
      <w:r w:rsidRPr="000678B2">
        <w:t>檢驗之規定，先試鋪至少</w:t>
      </w:r>
      <w:smartTag w:uri="urn:schemas-microsoft-com:office:smarttags" w:element="chmetcnv">
        <w:smartTagPr>
          <w:attr w:name="TCSC" w:val="0"/>
          <w:attr w:name="NumberType" w:val="1"/>
          <w:attr w:name="Negative" w:val="False"/>
          <w:attr w:name="HasSpace" w:val="False"/>
          <w:attr w:name="SourceValue" w:val="150"/>
          <w:attr w:name="UnitName" w:val="m"/>
        </w:smartTagPr>
        <w:r w:rsidRPr="000678B2">
          <w:t>150m</w:t>
        </w:r>
      </w:smartTag>
      <w:r w:rsidRPr="000678B2">
        <w:t>長之一段路面，以查證所用材料、施工機具及施工方法是否能達到所需要求</w:t>
      </w:r>
      <w:r w:rsidR="00FA4189" w:rsidRPr="00776CE6">
        <w:t>。</w:t>
      </w:r>
    </w:p>
    <w:p w14:paraId="015F9933" w14:textId="77777777" w:rsidR="0009032B" w:rsidRDefault="0009032B" w:rsidP="0009032B">
      <w:pPr>
        <w:pStyle w:val="6"/>
      </w:pPr>
      <w:r w:rsidRPr="00776CE6">
        <w:rPr>
          <w:rFonts w:hint="eastAsia"/>
        </w:rPr>
        <w:t>經試驗及檢測結果，</w:t>
      </w:r>
      <w:proofErr w:type="gramStart"/>
      <w:r w:rsidRPr="00776CE6">
        <w:rPr>
          <w:rFonts w:hint="eastAsia"/>
        </w:rPr>
        <w:t>其壓實</w:t>
      </w:r>
      <w:proofErr w:type="gramEnd"/>
      <w:r w:rsidRPr="00776CE6">
        <w:rPr>
          <w:rFonts w:hint="eastAsia"/>
        </w:rPr>
        <w:t>度、平整度或厚度未能符合規定時，</w:t>
      </w:r>
      <w:proofErr w:type="gramStart"/>
      <w:r w:rsidRPr="00776CE6">
        <w:rPr>
          <w:rFonts w:hint="eastAsia"/>
        </w:rPr>
        <w:t>應即挖除</w:t>
      </w:r>
      <w:proofErr w:type="gramEnd"/>
      <w:r w:rsidRPr="00776CE6">
        <w:rPr>
          <w:rFonts w:hint="eastAsia"/>
        </w:rPr>
        <w:t>，並就所用材料、施工機具及施工方法等加以檢討改正後，重新</w:t>
      </w:r>
      <w:proofErr w:type="gramStart"/>
      <w:r w:rsidRPr="00776CE6">
        <w:rPr>
          <w:rFonts w:hint="eastAsia"/>
        </w:rPr>
        <w:t>鋪築，</w:t>
      </w:r>
      <w:proofErr w:type="gramEnd"/>
      <w:r w:rsidRPr="00776CE6">
        <w:rPr>
          <w:rFonts w:hint="eastAsia"/>
        </w:rPr>
        <w:t>直至符合規定時為止，否則不得繼續施工。</w:t>
      </w:r>
    </w:p>
    <w:p w14:paraId="7B5C227E" w14:textId="0D4299B4" w:rsidR="00D671AB" w:rsidRPr="00D671AB" w:rsidRDefault="00D671AB" w:rsidP="00D671AB">
      <w:pPr>
        <w:pStyle w:val="6"/>
        <w:rPr>
          <w:color w:val="EE0000"/>
        </w:rPr>
      </w:pPr>
      <w:r w:rsidRPr="00D671AB">
        <w:rPr>
          <w:rFonts w:hint="eastAsia"/>
          <w:color w:val="EE0000"/>
        </w:rPr>
        <w:t>使用再生瀝青</w:t>
      </w:r>
      <w:proofErr w:type="gramStart"/>
      <w:r w:rsidRPr="00D671AB">
        <w:rPr>
          <w:rFonts w:hint="eastAsia"/>
          <w:color w:val="EE0000"/>
        </w:rPr>
        <w:t>混凝土粒料之</w:t>
      </w:r>
      <w:proofErr w:type="gramEnd"/>
      <w:r w:rsidRPr="00D671AB">
        <w:rPr>
          <w:rFonts w:hint="eastAsia"/>
          <w:color w:val="EE0000"/>
        </w:rPr>
        <w:t>再生瀝青混凝土，</w:t>
      </w:r>
      <w:proofErr w:type="gramStart"/>
      <w:r w:rsidRPr="00D671AB">
        <w:rPr>
          <w:rFonts w:hint="eastAsia"/>
          <w:color w:val="EE0000"/>
        </w:rPr>
        <w:t>鋪築後</w:t>
      </w:r>
      <w:proofErr w:type="gramEnd"/>
      <w:r w:rsidRPr="00D671AB">
        <w:rPr>
          <w:rFonts w:hint="eastAsia"/>
          <w:color w:val="EE0000"/>
        </w:rPr>
        <w:t>應依第</w:t>
      </w:r>
      <w:r w:rsidRPr="00D671AB">
        <w:rPr>
          <w:rFonts w:hint="eastAsia"/>
          <w:color w:val="EE0000"/>
        </w:rPr>
        <w:t>02966</w:t>
      </w:r>
      <w:r w:rsidRPr="00D671AB">
        <w:rPr>
          <w:rFonts w:hint="eastAsia"/>
          <w:color w:val="EE0000"/>
        </w:rPr>
        <w:t>章規定辦理回收瀝青</w:t>
      </w:r>
      <w:proofErr w:type="gramStart"/>
      <w:r w:rsidRPr="00D671AB">
        <w:rPr>
          <w:rFonts w:hint="eastAsia"/>
          <w:color w:val="EE0000"/>
        </w:rPr>
        <w:t>黏滯度</w:t>
      </w:r>
      <w:proofErr w:type="gramEnd"/>
      <w:r w:rsidRPr="00D671AB">
        <w:rPr>
          <w:rFonts w:hint="eastAsia"/>
          <w:color w:val="EE0000"/>
        </w:rPr>
        <w:t>試驗</w:t>
      </w:r>
      <w:r w:rsidRPr="00D671AB">
        <w:rPr>
          <w:rFonts w:hint="eastAsia"/>
          <w:color w:val="EE0000"/>
        </w:rPr>
        <w:t>。</w:t>
      </w:r>
    </w:p>
    <w:p w14:paraId="4187372A" w14:textId="77777777" w:rsidR="00D671AB" w:rsidRPr="00D671AB" w:rsidRDefault="00D671AB" w:rsidP="00D671AB">
      <w:pPr>
        <w:rPr>
          <w:rFonts w:hint="eastAsia"/>
        </w:rPr>
      </w:pPr>
    </w:p>
    <w:p w14:paraId="4B84FD0A" w14:textId="77777777" w:rsidR="00FA4189" w:rsidRPr="00776CE6" w:rsidRDefault="00FA4189">
      <w:pPr>
        <w:pStyle w:val="5"/>
      </w:pPr>
      <w:bookmarkStart w:id="9" w:name="_Ref234224259"/>
      <w:r w:rsidRPr="00776CE6">
        <w:rPr>
          <w:rFonts w:hint="eastAsia"/>
        </w:rPr>
        <w:lastRenderedPageBreak/>
        <w:t>路面保護</w:t>
      </w:r>
      <w:bookmarkEnd w:id="9"/>
    </w:p>
    <w:p w14:paraId="47EC355C" w14:textId="77777777" w:rsidR="00FA4189" w:rsidRPr="00776CE6" w:rsidRDefault="00FA4189">
      <w:pPr>
        <w:pStyle w:val="6"/>
      </w:pPr>
      <w:r w:rsidRPr="00776CE6">
        <w:rPr>
          <w:rFonts w:hint="eastAsia"/>
        </w:rPr>
        <w:t>瀝青混凝土於最後滾壓完成後，</w:t>
      </w:r>
      <w:r w:rsidRPr="00776CE6">
        <w:t>除契約另有規定外，</w:t>
      </w:r>
      <w:r w:rsidRPr="00776CE6">
        <w:rPr>
          <w:rFonts w:hint="eastAsia"/>
        </w:rPr>
        <w:t>在鋪面溫度冷卻至</w:t>
      </w:r>
      <w:r w:rsidRPr="00776CE6">
        <w:rPr>
          <w:rFonts w:hint="eastAsia"/>
        </w:rPr>
        <w:t>[</w:t>
      </w:r>
      <w:smartTag w:uri="urn:schemas-microsoft-com:office:smarttags" w:element="chmetcnv">
        <w:smartTagPr>
          <w:attr w:name="TCSC" w:val="0"/>
          <w:attr w:name="NumberType" w:val="1"/>
          <w:attr w:name="Negative" w:val="False"/>
          <w:attr w:name="HasSpace" w:val="False"/>
          <w:attr w:name="SourceValue" w:val="50"/>
          <w:attr w:name="UnitName" w:val="℃"/>
        </w:smartTagPr>
        <w:r w:rsidRPr="00776CE6">
          <w:rPr>
            <w:rFonts w:hint="eastAsia"/>
          </w:rPr>
          <w:t>50</w:t>
        </w:r>
        <w:r w:rsidRPr="00776CE6">
          <w:rPr>
            <w:rFonts w:hint="eastAsia"/>
          </w:rPr>
          <w:t>℃</w:t>
        </w:r>
      </w:smartTag>
      <w:r w:rsidRPr="00776CE6">
        <w:rPr>
          <w:rFonts w:hint="eastAsia"/>
        </w:rPr>
        <w:t>]</w:t>
      </w:r>
      <w:r w:rsidRPr="00776CE6">
        <w:rPr>
          <w:rFonts w:hint="eastAsia"/>
        </w:rPr>
        <w:t>前，應禁止任何車輛行駛其上。</w:t>
      </w:r>
      <w:r w:rsidR="0009032B" w:rsidRPr="00776CE6">
        <w:rPr>
          <w:rFonts w:hint="eastAsia"/>
        </w:rPr>
        <w:t>如果通車路段急需開放通車，可在終壓完成後酌量灑水促進降溫，在溫度降至</w:t>
      </w:r>
      <w:r w:rsidR="0009032B" w:rsidRPr="00776CE6">
        <w:t>50</w:t>
      </w:r>
      <w:r w:rsidR="0009032B" w:rsidRPr="00776CE6">
        <w:rPr>
          <w:rFonts w:hint="eastAsia"/>
        </w:rPr>
        <w:t>℃以下後，經工程司之同意得提前開放通車。</w:t>
      </w:r>
    </w:p>
    <w:p w14:paraId="4BC7EFB9" w14:textId="77777777" w:rsidR="00FA4189" w:rsidRPr="00776CE6" w:rsidRDefault="00FA4189">
      <w:pPr>
        <w:pStyle w:val="6"/>
        <w:rPr>
          <w:rFonts w:hAnsi="標楷體"/>
        </w:rPr>
      </w:pPr>
      <w:r w:rsidRPr="00776CE6">
        <w:rPr>
          <w:rFonts w:hAnsi="標楷體" w:hint="eastAsia"/>
        </w:rPr>
        <w:t>路面於滾壓完成後，埋置於路面下方之人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孔蓋，若經管線管理機關提出說明有消防緊急救災或安全需要，必需留設於路面上之人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孔蓋，則以舖面切割機切割人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孔蓋上方舖面並於刨除後將人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孔蓋提升至與路面齊平，其餘則俟需要於管線檢修時再由管線管理機關提出申請切割人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孔蓋上方舖面後開啟，完成管線檢修作業後人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孔蓋仍以留設於路面下為原則，人</w:t>
      </w:r>
      <w:r w:rsidRPr="00776CE6">
        <w:rPr>
          <w:rFonts w:hAnsi="標楷體" w:hint="eastAsia"/>
        </w:rPr>
        <w:t>(</w:t>
      </w:r>
      <w:r w:rsidRPr="00776CE6">
        <w:rPr>
          <w:rFonts w:hAnsi="標楷體" w:hint="eastAsia"/>
        </w:rPr>
        <w:t>手</w:t>
      </w:r>
      <w:r w:rsidRPr="00776CE6">
        <w:rPr>
          <w:rFonts w:hAnsi="標楷體" w:hint="eastAsia"/>
        </w:rPr>
        <w:t>)</w:t>
      </w:r>
      <w:r w:rsidRPr="00776CE6">
        <w:rPr>
          <w:rFonts w:hAnsi="標楷體" w:hint="eastAsia"/>
        </w:rPr>
        <w:t>孔蓋上方舖築瀝青應依前述施工方法完成並確實與路面齊平。</w:t>
      </w:r>
    </w:p>
    <w:p w14:paraId="50447C39" w14:textId="77777777" w:rsidR="00112761" w:rsidRPr="00776CE6" w:rsidRDefault="00112761" w:rsidP="00112761">
      <w:pPr>
        <w:pStyle w:val="5"/>
      </w:pPr>
      <w:r w:rsidRPr="00776CE6">
        <w:rPr>
          <w:rFonts w:hint="eastAsia"/>
        </w:rPr>
        <w:t>承包商應避免使用不明事業廢棄物作為瀝青混凝土之級配料，並應進行幅射偵測，若有幅射異常道路之發生，應由承包商負</w:t>
      </w:r>
      <w:r w:rsidR="00735066" w:rsidRPr="00776CE6">
        <w:rPr>
          <w:rFonts w:hint="eastAsia"/>
        </w:rPr>
        <w:t>挖</w:t>
      </w:r>
      <w:r w:rsidR="00735066" w:rsidRPr="00776CE6">
        <w:rPr>
          <w:rFonts w:hint="eastAsia"/>
        </w:rPr>
        <w:t>(</w:t>
      </w:r>
      <w:r w:rsidR="00735066" w:rsidRPr="00776CE6">
        <w:rPr>
          <w:rFonts w:hint="eastAsia"/>
        </w:rPr>
        <w:t>刨</w:t>
      </w:r>
      <w:r w:rsidR="00735066" w:rsidRPr="00776CE6">
        <w:rPr>
          <w:rFonts w:hint="eastAsia"/>
        </w:rPr>
        <w:t>)</w:t>
      </w:r>
      <w:r w:rsidR="00735066" w:rsidRPr="00776CE6">
        <w:rPr>
          <w:rFonts w:hint="eastAsia"/>
        </w:rPr>
        <w:t>除重舖及</w:t>
      </w:r>
      <w:r w:rsidR="0078552C" w:rsidRPr="00776CE6">
        <w:rPr>
          <w:rFonts w:hint="eastAsia"/>
        </w:rPr>
        <w:t>污染物</w:t>
      </w:r>
      <w:r w:rsidR="00CC5C54" w:rsidRPr="00776CE6">
        <w:rPr>
          <w:rFonts w:hint="eastAsia"/>
        </w:rPr>
        <w:t>管制</w:t>
      </w:r>
      <w:r w:rsidR="00735066" w:rsidRPr="00776CE6">
        <w:rPr>
          <w:rFonts w:hint="eastAsia"/>
        </w:rPr>
        <w:t>之</w:t>
      </w:r>
      <w:r w:rsidRPr="00776CE6">
        <w:rPr>
          <w:rFonts w:hint="eastAsia"/>
        </w:rPr>
        <w:t>全部處理責任。</w:t>
      </w:r>
    </w:p>
    <w:p w14:paraId="6E5E85C0" w14:textId="77777777" w:rsidR="00FA4189" w:rsidRPr="00776CE6" w:rsidRDefault="00FA4189">
      <w:pPr>
        <w:pStyle w:val="3"/>
      </w:pPr>
      <w:r w:rsidRPr="00776CE6">
        <w:rPr>
          <w:rFonts w:hint="eastAsia"/>
        </w:rPr>
        <w:t>計量與計價</w:t>
      </w:r>
    </w:p>
    <w:p w14:paraId="3B3DF7EF" w14:textId="77777777" w:rsidR="00FA4189" w:rsidRPr="00776CE6" w:rsidRDefault="00FA4189">
      <w:pPr>
        <w:pStyle w:val="4"/>
      </w:pPr>
      <w:r w:rsidRPr="00776CE6">
        <w:rPr>
          <w:rFonts w:hint="eastAsia"/>
        </w:rPr>
        <w:t>計量</w:t>
      </w:r>
    </w:p>
    <w:p w14:paraId="535D55ED" w14:textId="1525F329" w:rsidR="00FA4189" w:rsidRPr="00776CE6" w:rsidRDefault="00FA4189">
      <w:pPr>
        <w:pStyle w:val="5"/>
      </w:pPr>
      <w:r w:rsidRPr="00776CE6">
        <w:rPr>
          <w:rFonts w:hint="eastAsia"/>
        </w:rPr>
        <w:t>瀝青混凝土路面按完工後經驗收合格不同類型之數量，以【平方公尺</w:t>
      </w:r>
      <w:r w:rsidRPr="00776CE6">
        <w:rPr>
          <w:rFonts w:hint="eastAsia"/>
        </w:rPr>
        <w:t>,(</w:t>
      </w:r>
      <w:r w:rsidRPr="00776CE6">
        <w:rPr>
          <w:rFonts w:hint="eastAsia"/>
        </w:rPr>
        <w:t>註明厚度</w:t>
      </w:r>
      <w:r w:rsidRPr="00776CE6">
        <w:rPr>
          <w:rFonts w:hint="eastAsia"/>
        </w:rPr>
        <w:t>)</w:t>
      </w:r>
      <w:r w:rsidRPr="00776CE6">
        <w:rPr>
          <w:rFonts w:hint="eastAsia"/>
        </w:rPr>
        <w:t>】計算。</w:t>
      </w:r>
    </w:p>
    <w:p w14:paraId="3EB65797" w14:textId="77777777" w:rsidR="00FA4189" w:rsidRPr="000678B2" w:rsidRDefault="00FA4189">
      <w:pPr>
        <w:pStyle w:val="6"/>
      </w:pPr>
      <w:r w:rsidRPr="000678B2">
        <w:rPr>
          <w:rFonts w:hint="eastAsia"/>
        </w:rPr>
        <w:t>以立方公尺計算時：應以設計圖說</w:t>
      </w:r>
      <w:r w:rsidRPr="000678B2">
        <w:rPr>
          <w:rFonts w:hint="eastAsia"/>
        </w:rPr>
        <w:t>[</w:t>
      </w:r>
      <w:r w:rsidRPr="000678B2">
        <w:rPr>
          <w:rFonts w:hint="eastAsia"/>
        </w:rPr>
        <w:t>所示斷面及實際鋪築長度</w:t>
      </w:r>
      <w:r w:rsidRPr="000678B2">
        <w:rPr>
          <w:rFonts w:hint="eastAsia"/>
        </w:rPr>
        <w:t>][</w:t>
      </w:r>
      <w:r w:rsidRPr="000678B2">
        <w:rPr>
          <w:rFonts w:hint="eastAsia"/>
        </w:rPr>
        <w:t>面積乘以厚度</w:t>
      </w:r>
      <w:r w:rsidRPr="000678B2">
        <w:rPr>
          <w:rFonts w:hint="eastAsia"/>
        </w:rPr>
        <w:t>]</w:t>
      </w:r>
      <w:r w:rsidRPr="000678B2">
        <w:rPr>
          <w:rFonts w:hint="eastAsia"/>
        </w:rPr>
        <w:t>計算所得之體積為準</w:t>
      </w:r>
      <w:r w:rsidR="00E268B0" w:rsidRPr="000678B2">
        <w:rPr>
          <w:rFonts w:hint="eastAsia"/>
        </w:rPr>
        <w:t>。</w:t>
      </w:r>
    </w:p>
    <w:p w14:paraId="744B044F" w14:textId="77777777" w:rsidR="00FA4189" w:rsidRPr="000678B2" w:rsidRDefault="00FA4189">
      <w:pPr>
        <w:pStyle w:val="6"/>
      </w:pPr>
      <w:r w:rsidRPr="000678B2">
        <w:rPr>
          <w:rFonts w:hint="eastAsia"/>
        </w:rPr>
        <w:t>如以公噸計算時：應以設計圖說</w:t>
      </w:r>
      <w:r w:rsidRPr="000678B2">
        <w:rPr>
          <w:rFonts w:hint="eastAsia"/>
        </w:rPr>
        <w:t>[</w:t>
      </w:r>
      <w:r w:rsidRPr="000678B2">
        <w:rPr>
          <w:rFonts w:hint="eastAsia"/>
        </w:rPr>
        <w:t>所示斷面及實際鋪築長度</w:t>
      </w:r>
      <w:r w:rsidRPr="000678B2">
        <w:rPr>
          <w:rFonts w:hint="eastAsia"/>
        </w:rPr>
        <w:t>][</w:t>
      </w:r>
      <w:r w:rsidRPr="000678B2">
        <w:rPr>
          <w:rFonts w:hint="eastAsia"/>
        </w:rPr>
        <w:t>面積乘以厚度</w:t>
      </w:r>
      <w:r w:rsidRPr="000678B2">
        <w:rPr>
          <w:rFonts w:hint="eastAsia"/>
        </w:rPr>
        <w:t>]</w:t>
      </w:r>
      <w:r w:rsidRPr="000678B2">
        <w:rPr>
          <w:rFonts w:hint="eastAsia"/>
        </w:rPr>
        <w:t>計算所得之體積乘以實際所鋪瀝青混凝土之單位重所得之重量為準。</w:t>
      </w:r>
    </w:p>
    <w:p w14:paraId="7CF13D56" w14:textId="77777777" w:rsidR="00FA4189" w:rsidRPr="00776CE6" w:rsidRDefault="00FA4189">
      <w:pPr>
        <w:pStyle w:val="6"/>
        <w:rPr>
          <w:u w:val="single"/>
        </w:rPr>
      </w:pPr>
      <w:r w:rsidRPr="00776CE6">
        <w:rPr>
          <w:rFonts w:hint="eastAsia"/>
          <w:u w:val="single"/>
        </w:rPr>
        <w:t>如以平方公尺</w:t>
      </w:r>
      <w:r w:rsidRPr="00776CE6">
        <w:rPr>
          <w:rFonts w:hint="eastAsia"/>
          <w:u w:val="single"/>
        </w:rPr>
        <w:t>,(</w:t>
      </w:r>
      <w:r w:rsidRPr="00776CE6">
        <w:rPr>
          <w:rFonts w:hint="eastAsia"/>
          <w:u w:val="single"/>
        </w:rPr>
        <w:t>註明厚度</w:t>
      </w:r>
      <w:r w:rsidRPr="00776CE6">
        <w:rPr>
          <w:rFonts w:hint="eastAsia"/>
          <w:u w:val="single"/>
        </w:rPr>
        <w:t>)</w:t>
      </w:r>
      <w:r w:rsidRPr="00776CE6">
        <w:rPr>
          <w:rFonts w:hint="eastAsia"/>
          <w:u w:val="single"/>
        </w:rPr>
        <w:t>計算時：應以實際完成寬度及鋪築長度計算所得之面積為準，四捨五入計至【小數點第一位】為止。</w:t>
      </w:r>
    </w:p>
    <w:p w14:paraId="4DCB0926" w14:textId="77777777" w:rsidR="00FA4189" w:rsidRPr="00776CE6" w:rsidRDefault="00FA4189" w:rsidP="002F0A26">
      <w:pPr>
        <w:pStyle w:val="5"/>
      </w:pPr>
      <w:r w:rsidRPr="00776CE6">
        <w:rPr>
          <w:rFonts w:hint="eastAsia"/>
        </w:rPr>
        <w:t>在運送途中析離或損壞，或因鋪築機械故障或其他理由，而經工程司拒絕使用或挖除重鋪之瀝青混合料，均不予計算。</w:t>
      </w:r>
    </w:p>
    <w:p w14:paraId="012AC8DB" w14:textId="77777777" w:rsidR="00FA4189" w:rsidRPr="00776CE6" w:rsidRDefault="00FA4189">
      <w:pPr>
        <w:pStyle w:val="4"/>
      </w:pPr>
      <w:r w:rsidRPr="00776CE6">
        <w:rPr>
          <w:rFonts w:hint="eastAsia"/>
        </w:rPr>
        <w:t>計價</w:t>
      </w:r>
    </w:p>
    <w:p w14:paraId="61682910" w14:textId="7F0F10C9" w:rsidR="00FA4189" w:rsidRPr="00776CE6" w:rsidRDefault="00FA4189">
      <w:pPr>
        <w:pStyle w:val="5"/>
      </w:pPr>
      <w:r w:rsidRPr="00776CE6">
        <w:rPr>
          <w:rFonts w:hint="eastAsia"/>
        </w:rPr>
        <w:t>瀝青混凝土依契約詳細價目表內所列不同類型之單價，以</w:t>
      </w:r>
      <w:r w:rsidRPr="00AA4840">
        <w:rPr>
          <w:rFonts w:hint="eastAsia"/>
        </w:rPr>
        <w:t>【</w:t>
      </w:r>
      <w:r w:rsidRPr="00776CE6">
        <w:rPr>
          <w:rFonts w:hint="eastAsia"/>
        </w:rPr>
        <w:t>平方公尺</w:t>
      </w:r>
      <w:r w:rsidRPr="00776CE6">
        <w:rPr>
          <w:rFonts w:hint="eastAsia"/>
        </w:rPr>
        <w:t>,(</w:t>
      </w:r>
      <w:r w:rsidRPr="00776CE6">
        <w:rPr>
          <w:rFonts w:hint="eastAsia"/>
        </w:rPr>
        <w:t>註明厚度</w:t>
      </w:r>
      <w:r w:rsidRPr="00776CE6">
        <w:rPr>
          <w:rFonts w:hint="eastAsia"/>
        </w:rPr>
        <w:t>)</w:t>
      </w:r>
      <w:r w:rsidRPr="00776CE6">
        <w:rPr>
          <w:rFonts w:hint="eastAsia"/>
        </w:rPr>
        <w:t>】為</w:t>
      </w:r>
      <w:proofErr w:type="gramStart"/>
      <w:r w:rsidRPr="00776CE6">
        <w:rPr>
          <w:rFonts w:hint="eastAsia"/>
        </w:rPr>
        <w:t>單位計給</w:t>
      </w:r>
      <w:proofErr w:type="gramEnd"/>
      <w:r w:rsidRPr="00776CE6">
        <w:rPr>
          <w:rFonts w:hint="eastAsia"/>
        </w:rPr>
        <w:t>。</w:t>
      </w:r>
    </w:p>
    <w:p w14:paraId="73FC2ACB" w14:textId="77777777" w:rsidR="00FA4189" w:rsidRPr="00776CE6" w:rsidRDefault="00FA4189">
      <w:pPr>
        <w:pStyle w:val="5"/>
      </w:pPr>
      <w:r w:rsidRPr="00776CE6">
        <w:rPr>
          <w:rFonts w:hint="eastAsia"/>
        </w:rPr>
        <w:t>該項單價已包括瀝青及粒料等材料之供應，底層、基層、路基或原有面層之整理與清掃、瀝青混合料之加熱與拌和、運送、鋪築及滾壓等，以及為完成熱拌瀝青混凝土路面所需之一切人工、材料、機具、設備、動力運輸及其他為完成本工作所必需之費用在內。</w:t>
      </w:r>
    </w:p>
    <w:p w14:paraId="2C02AD33" w14:textId="77777777" w:rsidR="00FA4189" w:rsidRPr="00776CE6" w:rsidRDefault="00FA4189">
      <w:pPr>
        <w:pStyle w:val="5"/>
      </w:pPr>
      <w:r w:rsidRPr="00776CE6">
        <w:rPr>
          <w:rFonts w:hint="eastAsia"/>
        </w:rPr>
        <w:t>所鋪壓實度、平整度或厚度不符之路面及其挖</w:t>
      </w:r>
      <w:r w:rsidRPr="00776CE6">
        <w:rPr>
          <w:rFonts w:hint="eastAsia"/>
        </w:rPr>
        <w:t>(</w:t>
      </w:r>
      <w:r w:rsidRPr="00776CE6">
        <w:rPr>
          <w:rFonts w:hint="eastAsia"/>
        </w:rPr>
        <w:t>刨</w:t>
      </w:r>
      <w:r w:rsidRPr="00776CE6">
        <w:rPr>
          <w:rFonts w:hint="eastAsia"/>
        </w:rPr>
        <w:t>)</w:t>
      </w:r>
      <w:r w:rsidRPr="00776CE6">
        <w:rPr>
          <w:rFonts w:hint="eastAsia"/>
        </w:rPr>
        <w:t>除所需一切費用，均應由乙方負擔，不另給價。</w:t>
      </w:r>
    </w:p>
    <w:p w14:paraId="7DBB5650" w14:textId="77777777" w:rsidR="00FA4189" w:rsidRPr="00776CE6" w:rsidRDefault="00FA4189">
      <w:pPr>
        <w:pStyle w:val="5"/>
      </w:pPr>
      <w:bookmarkStart w:id="10" w:name="_Ref179518682"/>
      <w:r w:rsidRPr="00776CE6">
        <w:rPr>
          <w:rFonts w:hint="eastAsia"/>
        </w:rPr>
        <w:t>所有檢測、回填及夯實費用，均應由乙方全部負擔</w:t>
      </w:r>
      <w:r w:rsidRPr="00776CE6">
        <w:rPr>
          <w:rFonts w:ascii="Times New Roman"/>
        </w:rPr>
        <w:t>，不另給價</w:t>
      </w:r>
      <w:r w:rsidRPr="00776CE6">
        <w:rPr>
          <w:rFonts w:hint="eastAsia"/>
        </w:rPr>
        <w:t>。</w:t>
      </w:r>
      <w:bookmarkEnd w:id="10"/>
    </w:p>
    <w:p w14:paraId="16EB44A2" w14:textId="77777777" w:rsidR="00FA4189" w:rsidRPr="00776CE6" w:rsidRDefault="00FA4189">
      <w:pPr>
        <w:pStyle w:val="ae"/>
      </w:pPr>
      <w:r w:rsidRPr="00776CE6">
        <w:rPr>
          <w:rFonts w:hint="eastAsia"/>
        </w:rPr>
        <w:lastRenderedPageBreak/>
        <w:t>〈本章結束〉</w:t>
      </w:r>
    </w:p>
    <w:sectPr w:rsidR="00FA4189" w:rsidRPr="00776CE6">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F5D1C" w14:textId="77777777" w:rsidR="003A0EFD" w:rsidRDefault="003A0EFD">
      <w:r>
        <w:separator/>
      </w:r>
    </w:p>
    <w:p w14:paraId="7993B251" w14:textId="77777777" w:rsidR="003A0EFD" w:rsidRDefault="003A0EFD"/>
  </w:endnote>
  <w:endnote w:type="continuationSeparator" w:id="0">
    <w:p w14:paraId="7A0D7FED" w14:textId="77777777" w:rsidR="003A0EFD" w:rsidRDefault="003A0EFD">
      <w:r>
        <w:continuationSeparator/>
      </w:r>
    </w:p>
    <w:p w14:paraId="72F18EA5" w14:textId="77777777" w:rsidR="003A0EFD" w:rsidRDefault="003A0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170C0" w14:textId="77777777" w:rsidR="007A2F3F" w:rsidRDefault="007A2F3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BAF2987" w14:textId="77777777" w:rsidR="007A2F3F" w:rsidRDefault="007A2F3F">
    <w:pPr>
      <w:pStyle w:val="a9"/>
    </w:pPr>
  </w:p>
  <w:p w14:paraId="29D8E73A" w14:textId="77777777" w:rsidR="007A2F3F" w:rsidRDefault="007A2F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D9A8A" w14:textId="2324E5ED" w:rsidR="007A2F3F" w:rsidRDefault="007A2F3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F92A9C">
      <w:rPr>
        <w:rStyle w:val="ab"/>
        <w:noProof/>
      </w:rPr>
      <w:t>02742-25</w:t>
    </w:r>
    <w:r>
      <w:rPr>
        <w:rStyle w:val="ab"/>
      </w:rPr>
      <w:fldChar w:fldCharType="end"/>
    </w:r>
  </w:p>
  <w:p w14:paraId="02AEAA88" w14:textId="79B3E692" w:rsidR="007A2F3F" w:rsidRDefault="007A2F3F" w:rsidP="00795BCB">
    <w:pPr>
      <w:pStyle w:val="a9"/>
      <w:tabs>
        <w:tab w:val="clear" w:pos="8052"/>
        <w:tab w:val="right" w:pos="8789"/>
      </w:tabs>
    </w:pPr>
    <w:r>
      <w:rPr>
        <w:rFonts w:hint="eastAsia"/>
      </w:rPr>
      <w:tab/>
    </w:r>
    <w:r>
      <w:t>V</w:t>
    </w:r>
    <w:r>
      <w:rPr>
        <w:rFonts w:hint="eastAsia"/>
      </w:rPr>
      <w:t>10.</w:t>
    </w:r>
    <w:r w:rsidR="00706AB2">
      <w:rPr>
        <w:rFonts w:hint="eastAsia"/>
      </w:rPr>
      <w:t>1</w:t>
    </w:r>
    <w:r w:rsidRPr="003D3E28">
      <w:t>-</w:t>
    </w:r>
    <w:proofErr w:type="gramStart"/>
    <w:r w:rsidRPr="003D3E28">
      <w:t>WRB,KCG</w:t>
    </w:r>
    <w:proofErr w:type="gramEnd"/>
    <w:r w:rsidRPr="003D3E28">
      <w:t>_1</w:t>
    </w:r>
    <w:r w:rsidR="00936A60">
      <w:rPr>
        <w:rFonts w:hint="eastAsia"/>
      </w:rPr>
      <w:t>1</w:t>
    </w:r>
    <w:r w:rsidR="00564EFA">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F5733" w14:textId="77777777" w:rsidR="003A0EFD" w:rsidRDefault="003A0EFD">
      <w:r>
        <w:separator/>
      </w:r>
    </w:p>
    <w:p w14:paraId="78911937" w14:textId="77777777" w:rsidR="003A0EFD" w:rsidRDefault="003A0EFD"/>
  </w:footnote>
  <w:footnote w:type="continuationSeparator" w:id="0">
    <w:p w14:paraId="061109E7" w14:textId="77777777" w:rsidR="003A0EFD" w:rsidRDefault="003A0EFD">
      <w:r>
        <w:continuationSeparator/>
      </w:r>
    </w:p>
    <w:p w14:paraId="56B58A1B" w14:textId="77777777" w:rsidR="003A0EFD" w:rsidRDefault="003A0E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115079C6"/>
    <w:lvl w:ilvl="0">
      <w:start w:val="2"/>
      <w:numFmt w:val="decimalZero"/>
      <w:pStyle w:val="1"/>
      <w:suff w:val="nothing"/>
      <w:lvlText w:val="%1"/>
      <w:lvlJc w:val="left"/>
      <w:pPr>
        <w:ind w:left="0" w:firstLine="0"/>
      </w:pPr>
      <w:rPr>
        <w:rFonts w:hint="eastAsia"/>
      </w:rPr>
    </w:lvl>
    <w:lvl w:ilvl="1">
      <w:start w:val="742"/>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ascii="Arial" w:hAnsi="Arial" w:cs="Arial" w:hint="default"/>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30688334">
    <w:abstractNumId w:val="0"/>
  </w:num>
  <w:num w:numId="2" w16cid:durableId="1323460950">
    <w:abstractNumId w:val="0"/>
  </w:num>
  <w:num w:numId="3" w16cid:durableId="212364260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A85"/>
    <w:rsid w:val="00000B83"/>
    <w:rsid w:val="00014771"/>
    <w:rsid w:val="00014BF5"/>
    <w:rsid w:val="0002194E"/>
    <w:rsid w:val="00036A9D"/>
    <w:rsid w:val="00043268"/>
    <w:rsid w:val="000504BD"/>
    <w:rsid w:val="000509E3"/>
    <w:rsid w:val="00056114"/>
    <w:rsid w:val="000678B2"/>
    <w:rsid w:val="00083E5E"/>
    <w:rsid w:val="00085B93"/>
    <w:rsid w:val="000868C0"/>
    <w:rsid w:val="0009032B"/>
    <w:rsid w:val="00092C0F"/>
    <w:rsid w:val="000A3193"/>
    <w:rsid w:val="000B3E21"/>
    <w:rsid w:val="000F6E93"/>
    <w:rsid w:val="00101D95"/>
    <w:rsid w:val="00112761"/>
    <w:rsid w:val="00115CCF"/>
    <w:rsid w:val="001248D8"/>
    <w:rsid w:val="0013030C"/>
    <w:rsid w:val="001345FB"/>
    <w:rsid w:val="0014715C"/>
    <w:rsid w:val="00154BCE"/>
    <w:rsid w:val="00161D06"/>
    <w:rsid w:val="00164EAF"/>
    <w:rsid w:val="001679CB"/>
    <w:rsid w:val="001759F3"/>
    <w:rsid w:val="00190D93"/>
    <w:rsid w:val="001A5970"/>
    <w:rsid w:val="001A6A0F"/>
    <w:rsid w:val="001B36C9"/>
    <w:rsid w:val="001C71C1"/>
    <w:rsid w:val="001D2802"/>
    <w:rsid w:val="001F5C25"/>
    <w:rsid w:val="001F6170"/>
    <w:rsid w:val="002019A1"/>
    <w:rsid w:val="00255067"/>
    <w:rsid w:val="00257BB0"/>
    <w:rsid w:val="00262799"/>
    <w:rsid w:val="00271252"/>
    <w:rsid w:val="00282FFA"/>
    <w:rsid w:val="00286C88"/>
    <w:rsid w:val="00286C8E"/>
    <w:rsid w:val="0029554D"/>
    <w:rsid w:val="002A30BD"/>
    <w:rsid w:val="002A75FC"/>
    <w:rsid w:val="002D31A3"/>
    <w:rsid w:val="002D59E8"/>
    <w:rsid w:val="002D5A5D"/>
    <w:rsid w:val="002E5629"/>
    <w:rsid w:val="002E7EA8"/>
    <w:rsid w:val="002F0A26"/>
    <w:rsid w:val="002F3076"/>
    <w:rsid w:val="00301A72"/>
    <w:rsid w:val="00322403"/>
    <w:rsid w:val="003225F1"/>
    <w:rsid w:val="00366E19"/>
    <w:rsid w:val="003A0EFD"/>
    <w:rsid w:val="003A3CFE"/>
    <w:rsid w:val="003B76FC"/>
    <w:rsid w:val="003C47BF"/>
    <w:rsid w:val="003D124D"/>
    <w:rsid w:val="003D3E28"/>
    <w:rsid w:val="003D5BCA"/>
    <w:rsid w:val="003F4D63"/>
    <w:rsid w:val="00401F7A"/>
    <w:rsid w:val="00402BD2"/>
    <w:rsid w:val="00406A78"/>
    <w:rsid w:val="00406CD1"/>
    <w:rsid w:val="00410F1B"/>
    <w:rsid w:val="00432674"/>
    <w:rsid w:val="00452D4F"/>
    <w:rsid w:val="0046151F"/>
    <w:rsid w:val="004677A4"/>
    <w:rsid w:val="004708A3"/>
    <w:rsid w:val="00471AA1"/>
    <w:rsid w:val="004740C6"/>
    <w:rsid w:val="00485FCB"/>
    <w:rsid w:val="004D5BA8"/>
    <w:rsid w:val="004E2CC0"/>
    <w:rsid w:val="004E33AE"/>
    <w:rsid w:val="00511C78"/>
    <w:rsid w:val="00513479"/>
    <w:rsid w:val="00551809"/>
    <w:rsid w:val="00564EFA"/>
    <w:rsid w:val="0056757D"/>
    <w:rsid w:val="005874C5"/>
    <w:rsid w:val="005B1C14"/>
    <w:rsid w:val="005D5821"/>
    <w:rsid w:val="005D72D0"/>
    <w:rsid w:val="005E6FF0"/>
    <w:rsid w:val="005F338E"/>
    <w:rsid w:val="00600DF6"/>
    <w:rsid w:val="00623770"/>
    <w:rsid w:val="006337CC"/>
    <w:rsid w:val="0064754A"/>
    <w:rsid w:val="006501B9"/>
    <w:rsid w:val="00650822"/>
    <w:rsid w:val="00651CDE"/>
    <w:rsid w:val="006669F4"/>
    <w:rsid w:val="006745AD"/>
    <w:rsid w:val="00677971"/>
    <w:rsid w:val="00682882"/>
    <w:rsid w:val="00682C15"/>
    <w:rsid w:val="0069163B"/>
    <w:rsid w:val="006C2F62"/>
    <w:rsid w:val="006C3078"/>
    <w:rsid w:val="006D2E2B"/>
    <w:rsid w:val="006E039E"/>
    <w:rsid w:val="006E10B2"/>
    <w:rsid w:val="006F2880"/>
    <w:rsid w:val="00705008"/>
    <w:rsid w:val="00706AB2"/>
    <w:rsid w:val="00730D2E"/>
    <w:rsid w:val="00734ACF"/>
    <w:rsid w:val="00735066"/>
    <w:rsid w:val="00735108"/>
    <w:rsid w:val="00744303"/>
    <w:rsid w:val="00747D15"/>
    <w:rsid w:val="00754736"/>
    <w:rsid w:val="00755AF4"/>
    <w:rsid w:val="00770DDB"/>
    <w:rsid w:val="00776CE6"/>
    <w:rsid w:val="0078552C"/>
    <w:rsid w:val="00795BCB"/>
    <w:rsid w:val="007A2F3F"/>
    <w:rsid w:val="007B1E6F"/>
    <w:rsid w:val="007C1131"/>
    <w:rsid w:val="007C4D43"/>
    <w:rsid w:val="007C59C8"/>
    <w:rsid w:val="007D7125"/>
    <w:rsid w:val="00813CCF"/>
    <w:rsid w:val="00814969"/>
    <w:rsid w:val="00844E41"/>
    <w:rsid w:val="008452B0"/>
    <w:rsid w:val="008504D7"/>
    <w:rsid w:val="0085434B"/>
    <w:rsid w:val="00860DB4"/>
    <w:rsid w:val="0086649C"/>
    <w:rsid w:val="00867DAC"/>
    <w:rsid w:val="008711ED"/>
    <w:rsid w:val="00874D63"/>
    <w:rsid w:val="00876B31"/>
    <w:rsid w:val="00887476"/>
    <w:rsid w:val="00887C1B"/>
    <w:rsid w:val="008A4E45"/>
    <w:rsid w:val="008F206D"/>
    <w:rsid w:val="0091473B"/>
    <w:rsid w:val="009237BE"/>
    <w:rsid w:val="009358FE"/>
    <w:rsid w:val="00936A60"/>
    <w:rsid w:val="00955CDA"/>
    <w:rsid w:val="00970195"/>
    <w:rsid w:val="0097572A"/>
    <w:rsid w:val="009801EA"/>
    <w:rsid w:val="00997ADE"/>
    <w:rsid w:val="009A7A5E"/>
    <w:rsid w:val="009C7F70"/>
    <w:rsid w:val="00A04403"/>
    <w:rsid w:val="00A07EB0"/>
    <w:rsid w:val="00A25C5F"/>
    <w:rsid w:val="00A263C7"/>
    <w:rsid w:val="00A26EF9"/>
    <w:rsid w:val="00A3784F"/>
    <w:rsid w:val="00A43076"/>
    <w:rsid w:val="00A47B3E"/>
    <w:rsid w:val="00A520D4"/>
    <w:rsid w:val="00A54CF5"/>
    <w:rsid w:val="00A65F51"/>
    <w:rsid w:val="00A66D96"/>
    <w:rsid w:val="00A72F2D"/>
    <w:rsid w:val="00A77836"/>
    <w:rsid w:val="00A80BA6"/>
    <w:rsid w:val="00A81553"/>
    <w:rsid w:val="00AA4840"/>
    <w:rsid w:val="00AA5E32"/>
    <w:rsid w:val="00AB3301"/>
    <w:rsid w:val="00AC5FAA"/>
    <w:rsid w:val="00AC63EE"/>
    <w:rsid w:val="00AD5A7B"/>
    <w:rsid w:val="00AE064D"/>
    <w:rsid w:val="00AE662F"/>
    <w:rsid w:val="00B102E2"/>
    <w:rsid w:val="00B11FE7"/>
    <w:rsid w:val="00B2482E"/>
    <w:rsid w:val="00B24F8F"/>
    <w:rsid w:val="00B4085A"/>
    <w:rsid w:val="00B5039B"/>
    <w:rsid w:val="00B514AB"/>
    <w:rsid w:val="00B56DD7"/>
    <w:rsid w:val="00B63197"/>
    <w:rsid w:val="00B90616"/>
    <w:rsid w:val="00B90960"/>
    <w:rsid w:val="00B94405"/>
    <w:rsid w:val="00BA0FCC"/>
    <w:rsid w:val="00BA61F1"/>
    <w:rsid w:val="00BA6497"/>
    <w:rsid w:val="00BD03DC"/>
    <w:rsid w:val="00BD626B"/>
    <w:rsid w:val="00BE11E5"/>
    <w:rsid w:val="00BE13CA"/>
    <w:rsid w:val="00BE64D9"/>
    <w:rsid w:val="00C11406"/>
    <w:rsid w:val="00C241B1"/>
    <w:rsid w:val="00C2682E"/>
    <w:rsid w:val="00C31F73"/>
    <w:rsid w:val="00C52508"/>
    <w:rsid w:val="00C6412A"/>
    <w:rsid w:val="00C72CB3"/>
    <w:rsid w:val="00C86C45"/>
    <w:rsid w:val="00C86E3A"/>
    <w:rsid w:val="00C93489"/>
    <w:rsid w:val="00CC4A94"/>
    <w:rsid w:val="00CC54E1"/>
    <w:rsid w:val="00CC5C54"/>
    <w:rsid w:val="00CC6862"/>
    <w:rsid w:val="00CC75A9"/>
    <w:rsid w:val="00CD1998"/>
    <w:rsid w:val="00CF4FD6"/>
    <w:rsid w:val="00CF6D85"/>
    <w:rsid w:val="00D671AB"/>
    <w:rsid w:val="00D7349E"/>
    <w:rsid w:val="00D824B5"/>
    <w:rsid w:val="00D83C06"/>
    <w:rsid w:val="00D90025"/>
    <w:rsid w:val="00D955F5"/>
    <w:rsid w:val="00DB3FA9"/>
    <w:rsid w:val="00DB4714"/>
    <w:rsid w:val="00DB47C7"/>
    <w:rsid w:val="00DC3491"/>
    <w:rsid w:val="00DE149D"/>
    <w:rsid w:val="00DE7CD2"/>
    <w:rsid w:val="00E17D88"/>
    <w:rsid w:val="00E206C3"/>
    <w:rsid w:val="00E24E49"/>
    <w:rsid w:val="00E268B0"/>
    <w:rsid w:val="00E2780D"/>
    <w:rsid w:val="00E359F6"/>
    <w:rsid w:val="00E40968"/>
    <w:rsid w:val="00E558E9"/>
    <w:rsid w:val="00E71A1E"/>
    <w:rsid w:val="00E7514A"/>
    <w:rsid w:val="00E8411F"/>
    <w:rsid w:val="00E847A7"/>
    <w:rsid w:val="00E84C95"/>
    <w:rsid w:val="00E93856"/>
    <w:rsid w:val="00EC55EC"/>
    <w:rsid w:val="00EE73BD"/>
    <w:rsid w:val="00EF149E"/>
    <w:rsid w:val="00EF6A85"/>
    <w:rsid w:val="00F110D3"/>
    <w:rsid w:val="00F16BF6"/>
    <w:rsid w:val="00F24B8E"/>
    <w:rsid w:val="00F260E2"/>
    <w:rsid w:val="00F36E2A"/>
    <w:rsid w:val="00F40A36"/>
    <w:rsid w:val="00F432FB"/>
    <w:rsid w:val="00F632F3"/>
    <w:rsid w:val="00F9101F"/>
    <w:rsid w:val="00F9125A"/>
    <w:rsid w:val="00F92A9C"/>
    <w:rsid w:val="00FA4189"/>
    <w:rsid w:val="00FA6F65"/>
    <w:rsid w:val="00FC277B"/>
    <w:rsid w:val="00FD053C"/>
    <w:rsid w:val="00FF72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614112CF"/>
  <w15:chartTrackingRefBased/>
  <w15:docId w15:val="{DF1FB1C4-6095-415D-9796-270DEA28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1"/>
      </w:numPr>
      <w:jc w:val="center"/>
      <w:outlineLvl w:val="1"/>
    </w:pPr>
    <w:rPr>
      <w:rFonts w:eastAsia="新細明體"/>
      <w:bCs/>
      <w:sz w:val="28"/>
      <w:szCs w:val="48"/>
    </w:rPr>
  </w:style>
  <w:style w:type="paragraph" w:styleId="3">
    <w:name w:val="heading 3"/>
    <w:basedOn w:val="a"/>
    <w:next w:val="a"/>
    <w:qFormat/>
    <w:pPr>
      <w:numPr>
        <w:ilvl w:val="2"/>
        <w:numId w:val="1"/>
      </w:numPr>
      <w:outlineLvl w:val="2"/>
    </w:pPr>
    <w:rPr>
      <w:bCs/>
      <w:sz w:val="32"/>
      <w:szCs w:val="36"/>
    </w:rPr>
  </w:style>
  <w:style w:type="paragraph" w:styleId="4">
    <w:name w:val="heading 4"/>
    <w:basedOn w:val="a"/>
    <w:next w:val="a"/>
    <w:qFormat/>
    <w:pPr>
      <w:numPr>
        <w:ilvl w:val="3"/>
        <w:numId w:val="1"/>
      </w:numPr>
      <w:outlineLvl w:val="3"/>
    </w:pPr>
  </w:style>
  <w:style w:type="paragraph" w:styleId="5">
    <w:name w:val="heading 5"/>
    <w:basedOn w:val="4"/>
    <w:next w:val="a"/>
    <w:qFormat/>
    <w:pPr>
      <w:numPr>
        <w:ilvl w:val="4"/>
      </w:numPr>
      <w:outlineLvl w:val="4"/>
    </w:pPr>
    <w:rPr>
      <w:bCs/>
    </w:rPr>
  </w:style>
  <w:style w:type="paragraph" w:styleId="6">
    <w:name w:val="heading 6"/>
    <w:basedOn w:val="4"/>
    <w:next w:val="a"/>
    <w:qFormat/>
    <w:pPr>
      <w:numPr>
        <w:ilvl w:val="5"/>
      </w:numPr>
      <w:outlineLvl w:val="5"/>
    </w:pPr>
  </w:style>
  <w:style w:type="paragraph" w:styleId="7">
    <w:name w:val="heading 7"/>
    <w:aliases w:val="CNS"/>
    <w:basedOn w:val="a"/>
    <w:next w:val="a"/>
    <w:qFormat/>
    <w:pPr>
      <w:numPr>
        <w:ilvl w:val="6"/>
        <w:numId w:val="2"/>
      </w:numPr>
      <w:tabs>
        <w:tab w:val="left" w:pos="1531"/>
      </w:tabs>
      <w:outlineLvl w:val="6"/>
    </w:pPr>
    <w:rPr>
      <w:bCs/>
    </w:rPr>
  </w:style>
  <w:style w:type="paragraph" w:styleId="8">
    <w:name w:val="heading 8"/>
    <w:basedOn w:val="a"/>
    <w:next w:val="a"/>
    <w:qFormat/>
    <w:pPr>
      <w:numPr>
        <w:ilvl w:val="7"/>
        <w:numId w:val="1"/>
      </w:numPr>
      <w:outlineLvl w:val="7"/>
    </w:pPr>
  </w:style>
  <w:style w:type="paragraph" w:styleId="9">
    <w:name w:val="heading 9"/>
    <w:basedOn w:val="a"/>
    <w:next w:val="a"/>
    <w:qFormat/>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table" w:styleId="a5">
    <w:name w:val="Table Grid"/>
    <w:basedOn w:val="a1"/>
    <w:rsid w:val="00471AA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Default">
    <w:name w:val="Default"/>
    <w:rsid w:val="00043268"/>
    <w:pPr>
      <w:widowControl w:val="0"/>
      <w:autoSpaceDE w:val="0"/>
      <w:autoSpaceDN w:val="0"/>
      <w:adjustRightInd w:val="0"/>
    </w:pPr>
    <w:rPr>
      <w:color w:val="000000"/>
      <w:sz w:val="24"/>
      <w:szCs w:val="24"/>
    </w:rPr>
  </w:style>
  <w:style w:type="paragraph" w:styleId="af0">
    <w:name w:val="Balloon Text"/>
    <w:basedOn w:val="a"/>
    <w:semiHidden/>
    <w:rsid w:val="00511C78"/>
    <w:rPr>
      <w:rFonts w:eastAsia="新細明體"/>
      <w:sz w:val="18"/>
      <w:szCs w:val="18"/>
    </w:rPr>
  </w:style>
  <w:style w:type="paragraph" w:customStyle="1" w:styleId="1-">
    <w:name w:val="(1)-"/>
    <w:basedOn w:val="a"/>
    <w:rsid w:val="000B3E21"/>
    <w:pPr>
      <w:tabs>
        <w:tab w:val="left" w:pos="1531"/>
        <w:tab w:val="left" w:pos="3969"/>
      </w:tabs>
      <w:spacing w:line="500" w:lineRule="exact"/>
      <w:ind w:left="3969" w:hanging="3005"/>
    </w:pPr>
    <w:rPr>
      <w:rFonts w:ascii="標楷體" w:hAnsi="Times New Roman"/>
      <w:sz w:val="26"/>
    </w:rPr>
  </w:style>
  <w:style w:type="paragraph" w:customStyle="1" w:styleId="11">
    <w:name w:val="(1)"/>
    <w:basedOn w:val="a"/>
    <w:rsid w:val="00F260E2"/>
    <w:pPr>
      <w:spacing w:line="500" w:lineRule="exact"/>
      <w:ind w:left="1531" w:hanging="567"/>
    </w:pPr>
    <w:rPr>
      <w:rFonts w:ascii="標楷體" w:hAnsi="Times New Roman"/>
      <w:sz w:val="26"/>
    </w:rPr>
  </w:style>
  <w:style w:type="paragraph" w:customStyle="1" w:styleId="Af1">
    <w:name w:val="A."/>
    <w:basedOn w:val="11"/>
    <w:rsid w:val="00F260E2"/>
    <w:pPr>
      <w:ind w:left="181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27</Pages>
  <Words>3702</Words>
  <Characters>21104</Characters>
  <Application>Microsoft Office Word</Application>
  <DocSecurity>0</DocSecurity>
  <Lines>175</Lines>
  <Paragraphs>49</Paragraphs>
  <ScaleCrop>false</ScaleCrop>
  <Company>MAA</Company>
  <LinksUpToDate>false</LinksUpToDate>
  <CharactersWithSpaces>24757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第02742章 瀝青混凝土鋪面</dc:title>
  <dc:subject/>
  <dc:creator>Sewer</dc:creator>
  <cp:keywords/>
  <dc:description>修正4.2.1計價單位</dc:description>
  <cp:lastModifiedBy>Luc Wu</cp:lastModifiedBy>
  <cp:revision>50</cp:revision>
  <cp:lastPrinted>2020-03-03T02:20:00Z</cp:lastPrinted>
  <dcterms:created xsi:type="dcterms:W3CDTF">2016-03-25T03:42:00Z</dcterms:created>
  <dcterms:modified xsi:type="dcterms:W3CDTF">2025-07-22T08:31:00Z</dcterms:modified>
</cp:coreProperties>
</file>